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11427" w14:textId="20779D69" w:rsidR="00E471B4" w:rsidRPr="00424315" w:rsidRDefault="000F37E5" w:rsidP="00134BEB">
      <w:pPr>
        <w:pStyle w:val="Heading1"/>
      </w:pPr>
      <w:r w:rsidRPr="00424315">
        <w:t xml:space="preserve">Open Call for </w:t>
      </w:r>
      <w:r w:rsidR="00E471B4" w:rsidRPr="00424315">
        <w:t>Mentor</w:t>
      </w:r>
      <w:r w:rsidRPr="00424315">
        <w:t>s</w:t>
      </w:r>
    </w:p>
    <w:p w14:paraId="62BC81AA" w14:textId="41B5DCF9" w:rsidR="004625B5" w:rsidRPr="00B04B21" w:rsidRDefault="004625B5" w:rsidP="00F5233D">
      <w:pPr>
        <w:spacing w:line="360" w:lineRule="auto"/>
        <w:rPr>
          <w:rFonts w:eastAsia="Times New Roman" w:cs="Arial"/>
          <w:spacing w:val="5"/>
          <w:szCs w:val="22"/>
          <w:lang w:eastAsia="en-GB"/>
        </w:rPr>
      </w:pPr>
    </w:p>
    <w:p w14:paraId="175B632B" w14:textId="34844A5A" w:rsidR="007926E6" w:rsidRDefault="007926E6" w:rsidP="007926E6">
      <w:pPr>
        <w:spacing w:line="360" w:lineRule="auto"/>
      </w:pPr>
      <w:r>
        <w:t>British Ceramics Biennial Talent Development programme is delivering a mentorship opportunity during 202</w:t>
      </w:r>
      <w:r w:rsidR="64B5009A">
        <w:t>4</w:t>
      </w:r>
      <w:r>
        <w:t>.  The mentoring programme seeks to support early career creatives working in clay who feel that they face barriers progressing in their career and accessing a professional network in the field of contemporary ceramics.</w:t>
      </w:r>
    </w:p>
    <w:p w14:paraId="5B66F1E9" w14:textId="77777777" w:rsidR="007926E6" w:rsidRDefault="007926E6" w:rsidP="00F5233D">
      <w:pPr>
        <w:spacing w:line="360" w:lineRule="auto"/>
        <w:rPr>
          <w:rFonts w:eastAsia="Times New Roman" w:cs="Arial"/>
          <w:spacing w:val="5"/>
          <w:szCs w:val="22"/>
          <w:lang w:eastAsia="en-GB"/>
        </w:rPr>
      </w:pPr>
    </w:p>
    <w:p w14:paraId="1944BE8A" w14:textId="3B30D5D1" w:rsidR="002D7A2D" w:rsidRPr="00AA2E35" w:rsidRDefault="002D7A2D" w:rsidP="002D7A2D">
      <w:pPr>
        <w:spacing w:line="360" w:lineRule="auto"/>
        <w:rPr>
          <w:rFonts w:eastAsia="Times New Roman" w:cs="Segoe UI"/>
          <w:color w:val="000000"/>
          <w:shd w:val="clear" w:color="auto" w:fill="FFFFFF"/>
          <w:lang w:eastAsia="en-GB"/>
        </w:rPr>
      </w:pPr>
      <w:r w:rsidRPr="3C610FA1">
        <w:rPr>
          <w:rFonts w:eastAsia="Times New Roman" w:cs="Segoe UI"/>
          <w:color w:val="000000"/>
          <w:shd w:val="clear" w:color="auto" w:fill="FFFFFF"/>
          <w:lang w:eastAsia="en-GB"/>
        </w:rPr>
        <w:t>We are looking for established artists, curators or arts professionals who are passionate about supporting early</w:t>
      </w:r>
      <w:r w:rsidR="00CD0FCD">
        <w:rPr>
          <w:rFonts w:eastAsia="Times New Roman" w:cs="Segoe UI"/>
          <w:color w:val="000000"/>
          <w:shd w:val="clear" w:color="auto" w:fill="FFFFFF"/>
          <w:lang w:eastAsia="en-GB"/>
        </w:rPr>
        <w:t>-</w:t>
      </w:r>
      <w:r w:rsidRPr="3C610FA1">
        <w:rPr>
          <w:rFonts w:eastAsia="Times New Roman" w:cs="Segoe UI"/>
          <w:color w:val="000000"/>
          <w:shd w:val="clear" w:color="auto" w:fill="FFFFFF"/>
          <w:lang w:eastAsia="en-GB"/>
        </w:rPr>
        <w:t>career artists working in clay as part of the BCB Talent Development</w:t>
      </w:r>
      <w:r w:rsidR="002863CB">
        <w:rPr>
          <w:rFonts w:eastAsia="Times New Roman" w:cs="Segoe UI"/>
          <w:color w:val="000000"/>
          <w:shd w:val="clear" w:color="auto" w:fill="FFFFFF"/>
          <w:lang w:eastAsia="en-GB"/>
        </w:rPr>
        <w:t xml:space="preserve"> Mentorship p</w:t>
      </w:r>
      <w:r w:rsidRPr="3C610FA1">
        <w:rPr>
          <w:rFonts w:eastAsia="Times New Roman" w:cs="Segoe UI"/>
          <w:color w:val="000000"/>
          <w:shd w:val="clear" w:color="auto" w:fill="FFFFFF"/>
          <w:lang w:eastAsia="en-GB"/>
        </w:rPr>
        <w:t xml:space="preserve">rogramme. We </w:t>
      </w:r>
      <w:r w:rsidR="00BF7609">
        <w:rPr>
          <w:rFonts w:eastAsia="Times New Roman" w:cs="Segoe UI"/>
          <w:color w:val="000000"/>
          <w:shd w:val="clear" w:color="auto" w:fill="FFFFFF"/>
          <w:lang w:eastAsia="en-GB"/>
        </w:rPr>
        <w:t>want</w:t>
      </w:r>
      <w:r w:rsidRPr="3C610FA1">
        <w:rPr>
          <w:rFonts w:eastAsia="Times New Roman" w:cs="Segoe UI"/>
          <w:color w:val="000000"/>
          <w:shd w:val="clear" w:color="auto" w:fill="FFFFFF"/>
          <w:lang w:eastAsia="en-GB"/>
        </w:rPr>
        <w:t xml:space="preserve"> to hear from people willing to share their knowledge, skills and expertise.</w:t>
      </w:r>
      <w:r w:rsidRPr="002D7A2D">
        <w:rPr>
          <w:rFonts w:eastAsia="Times New Roman" w:cs="Segoe UI"/>
          <w:color w:val="000000"/>
          <w:szCs w:val="22"/>
          <w:lang w:eastAsia="en-GB"/>
        </w:rPr>
        <w:br/>
      </w:r>
      <w:r w:rsidRPr="3C610FA1">
        <w:rPr>
          <w:rFonts w:eastAsia="Times New Roman" w:cs="Segoe UI"/>
          <w:color w:val="000000"/>
          <w:shd w:val="clear" w:color="auto" w:fill="FFFFFF"/>
          <w:lang w:eastAsia="en-GB"/>
        </w:rPr>
        <w:t> </w:t>
      </w:r>
      <w:r w:rsidRPr="002D7A2D">
        <w:rPr>
          <w:rFonts w:eastAsia="Times New Roman" w:cs="Segoe UI"/>
          <w:color w:val="000000"/>
          <w:szCs w:val="22"/>
          <w:lang w:eastAsia="en-GB"/>
        </w:rPr>
        <w:br/>
      </w:r>
      <w:r w:rsidR="00601C5A">
        <w:rPr>
          <w:rFonts w:eastAsia="Times New Roman" w:cs="Segoe UI"/>
          <w:color w:val="000000"/>
          <w:shd w:val="clear" w:color="auto" w:fill="FFFFFF"/>
          <w:lang w:eastAsia="en-GB"/>
        </w:rPr>
        <w:t xml:space="preserve">This will take place </w:t>
      </w:r>
      <w:r w:rsidR="006411BD">
        <w:rPr>
          <w:rFonts w:eastAsia="Times New Roman" w:cs="Segoe UI"/>
          <w:color w:val="000000"/>
          <w:shd w:val="clear" w:color="auto" w:fill="FFFFFF"/>
          <w:lang w:eastAsia="en-GB"/>
        </w:rPr>
        <w:t>i</w:t>
      </w:r>
      <w:r w:rsidR="00601C5A">
        <w:rPr>
          <w:rFonts w:eastAsia="Times New Roman" w:cs="Segoe UI"/>
          <w:color w:val="000000"/>
          <w:shd w:val="clear" w:color="auto" w:fill="FFFFFF"/>
          <w:lang w:eastAsia="en-GB"/>
        </w:rPr>
        <w:t xml:space="preserve">n a series of online meetings between mentees and mentors. </w:t>
      </w:r>
      <w:r w:rsidR="000C3EEE">
        <w:rPr>
          <w:rFonts w:eastAsia="Times New Roman" w:cs="Segoe UI"/>
          <w:color w:val="000000"/>
          <w:shd w:val="clear" w:color="auto" w:fill="FFFFFF"/>
          <w:lang w:eastAsia="en-GB"/>
        </w:rPr>
        <w:t xml:space="preserve">Mentor selection and pairing </w:t>
      </w:r>
      <w:r w:rsidR="00912B19">
        <w:rPr>
          <w:rFonts w:eastAsia="Times New Roman" w:cs="Segoe UI"/>
          <w:color w:val="000000"/>
          <w:shd w:val="clear" w:color="auto" w:fill="FFFFFF"/>
          <w:lang w:eastAsia="en-GB"/>
        </w:rPr>
        <w:t xml:space="preserve">will take place between </w:t>
      </w:r>
      <w:r w:rsidR="00413979">
        <w:rPr>
          <w:rFonts w:eastAsia="Times New Roman" w:cs="Segoe UI"/>
          <w:color w:val="000000"/>
          <w:shd w:val="clear" w:color="auto" w:fill="FFFFFF"/>
          <w:lang w:eastAsia="en-GB"/>
        </w:rPr>
        <w:t xml:space="preserve">3 and 14 October 2024. </w:t>
      </w:r>
      <w:r w:rsidR="0073552A">
        <w:rPr>
          <w:rFonts w:eastAsia="Times New Roman" w:cs="Segoe UI"/>
          <w:color w:val="000000"/>
          <w:shd w:val="clear" w:color="auto" w:fill="FFFFFF"/>
          <w:lang w:eastAsia="en-GB"/>
        </w:rPr>
        <w:t xml:space="preserve">Mentors and mentees will </w:t>
      </w:r>
      <w:r w:rsidR="001A5FEA">
        <w:rPr>
          <w:rFonts w:eastAsia="Times New Roman" w:cs="Segoe UI"/>
          <w:color w:val="000000"/>
          <w:shd w:val="clear" w:color="auto" w:fill="FFFFFF"/>
          <w:lang w:eastAsia="en-GB"/>
        </w:rPr>
        <w:t xml:space="preserve">then </w:t>
      </w:r>
      <w:r w:rsidR="0073552A">
        <w:rPr>
          <w:rFonts w:eastAsia="Times New Roman" w:cs="Segoe UI"/>
          <w:color w:val="000000"/>
          <w:shd w:val="clear" w:color="auto" w:fill="FFFFFF"/>
          <w:lang w:eastAsia="en-GB"/>
        </w:rPr>
        <w:t xml:space="preserve">connect and agree </w:t>
      </w:r>
      <w:r w:rsidR="00BF7609">
        <w:rPr>
          <w:rFonts w:eastAsia="Times New Roman" w:cs="Segoe UI"/>
          <w:color w:val="000000"/>
          <w:shd w:val="clear" w:color="auto" w:fill="FFFFFF"/>
          <w:lang w:eastAsia="en-GB"/>
        </w:rPr>
        <w:t xml:space="preserve">on </w:t>
      </w:r>
      <w:r w:rsidR="0073552A">
        <w:rPr>
          <w:rFonts w:eastAsia="Times New Roman" w:cs="Segoe UI"/>
          <w:color w:val="000000"/>
          <w:shd w:val="clear" w:color="auto" w:fill="FFFFFF"/>
          <w:lang w:eastAsia="en-GB"/>
        </w:rPr>
        <w:t xml:space="preserve">their </w:t>
      </w:r>
      <w:r w:rsidR="001A5FEA">
        <w:rPr>
          <w:rFonts w:eastAsia="Times New Roman" w:cs="Segoe UI"/>
          <w:color w:val="000000"/>
          <w:shd w:val="clear" w:color="auto" w:fill="FFFFFF"/>
          <w:lang w:eastAsia="en-GB"/>
        </w:rPr>
        <w:t xml:space="preserve">session timeline. </w:t>
      </w:r>
      <w:r w:rsidRPr="3C610FA1">
        <w:rPr>
          <w:rFonts w:eastAsia="Times New Roman" w:cs="Segoe UI"/>
          <w:color w:val="000000"/>
          <w:shd w:val="clear" w:color="auto" w:fill="FFFFFF"/>
          <w:lang w:eastAsia="en-GB"/>
        </w:rPr>
        <w:t>The mentoring relationship intends to run from</w:t>
      </w:r>
      <w:r w:rsidR="00BE5C1D">
        <w:rPr>
          <w:rFonts w:eastAsia="Times New Roman" w:cs="Segoe UI"/>
          <w:color w:val="000000"/>
          <w:shd w:val="clear" w:color="auto" w:fill="FFFFFF"/>
          <w:lang w:eastAsia="en-GB"/>
        </w:rPr>
        <w:t xml:space="preserve"> October 2024 to January 2025</w:t>
      </w:r>
      <w:r w:rsidRPr="3C610FA1">
        <w:rPr>
          <w:rFonts w:eastAsia="Times New Roman" w:cs="Segoe UI"/>
          <w:color w:val="000000"/>
          <w:shd w:val="clear" w:color="auto" w:fill="FFFFFF"/>
          <w:lang w:eastAsia="en-GB"/>
        </w:rPr>
        <w:t>.</w:t>
      </w:r>
      <w:r w:rsidRPr="002D7A2D">
        <w:rPr>
          <w:rFonts w:eastAsia="Times New Roman" w:cs="Segoe UI"/>
          <w:color w:val="000000"/>
          <w:szCs w:val="22"/>
          <w:lang w:eastAsia="en-GB"/>
        </w:rPr>
        <w:br/>
      </w:r>
      <w:r w:rsidRPr="002D7A2D">
        <w:rPr>
          <w:rFonts w:eastAsia="Times New Roman" w:cs="Segoe UI"/>
          <w:color w:val="000000"/>
          <w:szCs w:val="22"/>
          <w:lang w:eastAsia="en-GB"/>
        </w:rPr>
        <w:br/>
      </w:r>
      <w:r w:rsidRPr="006028BB">
        <w:rPr>
          <w:rFonts w:eastAsia="Times New Roman" w:cs="Segoe UI"/>
          <w:color w:val="000000"/>
          <w:shd w:val="clear" w:color="auto" w:fill="FFFFFF"/>
          <w:lang w:eastAsia="en-GB"/>
        </w:rPr>
        <w:t>Freelance Fee: £250 (Not including tax payment)</w:t>
      </w:r>
      <w:r w:rsidRPr="002D7A2D">
        <w:rPr>
          <w:rFonts w:eastAsia="Times New Roman" w:cs="Segoe UI"/>
          <w:color w:val="000000"/>
          <w:szCs w:val="22"/>
          <w:lang w:eastAsia="en-GB"/>
        </w:rPr>
        <w:br/>
      </w:r>
      <w:r w:rsidRPr="3C610FA1">
        <w:rPr>
          <w:rFonts w:eastAsia="Times New Roman" w:cs="Segoe UI"/>
          <w:color w:val="000000"/>
          <w:shd w:val="clear" w:color="auto" w:fill="FFFFFF"/>
          <w:lang w:eastAsia="en-GB"/>
        </w:rPr>
        <w:t xml:space="preserve">Applications Close: </w:t>
      </w:r>
      <w:r w:rsidR="00A07C65">
        <w:rPr>
          <w:rFonts w:eastAsia="Times New Roman" w:cs="Segoe UI"/>
          <w:color w:val="000000"/>
          <w:shd w:val="clear" w:color="auto" w:fill="FFFFFF"/>
          <w:lang w:eastAsia="en-GB"/>
        </w:rPr>
        <w:t>12</w:t>
      </w:r>
      <w:r w:rsidR="12AFF1CF">
        <w:rPr>
          <w:rFonts w:eastAsia="Times New Roman" w:cs="Segoe UI"/>
          <w:color w:val="000000"/>
          <w:shd w:val="clear" w:color="auto" w:fill="FFFFFF"/>
          <w:lang w:eastAsia="en-GB"/>
        </w:rPr>
        <w:t xml:space="preserve"> </w:t>
      </w:r>
      <w:r w:rsidR="00A07C65">
        <w:rPr>
          <w:rFonts w:eastAsia="Times New Roman" w:cs="Segoe UI"/>
          <w:color w:val="000000"/>
          <w:shd w:val="clear" w:color="auto" w:fill="FFFFFF"/>
          <w:lang w:eastAsia="en-GB"/>
        </w:rPr>
        <w:t>noon</w:t>
      </w:r>
      <w:r w:rsidR="002E42A0">
        <w:rPr>
          <w:rFonts w:eastAsia="Times New Roman" w:cs="Segoe UI"/>
          <w:color w:val="000000"/>
          <w:shd w:val="clear" w:color="auto" w:fill="FFFFFF"/>
          <w:lang w:eastAsia="en-GB"/>
        </w:rPr>
        <w:t xml:space="preserve"> BST</w:t>
      </w:r>
      <w:r w:rsidRPr="3C610FA1">
        <w:rPr>
          <w:rFonts w:eastAsia="Times New Roman" w:cs="Segoe UI"/>
          <w:color w:val="000000"/>
          <w:shd w:val="clear" w:color="auto" w:fill="FFFFFF"/>
          <w:lang w:eastAsia="en-GB"/>
        </w:rPr>
        <w:t xml:space="preserve">, </w:t>
      </w:r>
      <w:r w:rsidR="009E71B3">
        <w:rPr>
          <w:rFonts w:eastAsia="Times New Roman" w:cs="Segoe UI"/>
          <w:color w:val="000000"/>
          <w:shd w:val="clear" w:color="auto" w:fill="FFFFFF"/>
          <w:lang w:eastAsia="en-GB"/>
        </w:rPr>
        <w:t>23</w:t>
      </w:r>
      <w:r w:rsidR="009E71B3">
        <w:rPr>
          <w:rFonts w:eastAsia="Times New Roman" w:cs="Segoe UI"/>
          <w:color w:val="000000"/>
          <w:shd w:val="clear" w:color="auto" w:fill="FFFFFF"/>
          <w:vertAlign w:val="superscript"/>
          <w:lang w:eastAsia="en-GB"/>
        </w:rPr>
        <w:t xml:space="preserve"> </w:t>
      </w:r>
      <w:r w:rsidR="009E71B3">
        <w:rPr>
          <w:rFonts w:eastAsia="Times New Roman" w:cs="Segoe UI"/>
          <w:color w:val="000000"/>
          <w:shd w:val="clear" w:color="auto" w:fill="FFFFFF"/>
          <w:lang w:eastAsia="en-GB"/>
        </w:rPr>
        <w:t>September</w:t>
      </w:r>
      <w:r w:rsidRPr="3C610FA1">
        <w:rPr>
          <w:rFonts w:eastAsia="Times New Roman" w:cs="Segoe UI"/>
          <w:color w:val="000000"/>
          <w:shd w:val="clear" w:color="auto" w:fill="FFFFFF"/>
          <w:lang w:eastAsia="en-GB"/>
        </w:rPr>
        <w:t xml:space="preserve"> 202</w:t>
      </w:r>
      <w:r w:rsidR="03FABD9F" w:rsidRPr="3C610FA1">
        <w:rPr>
          <w:rFonts w:eastAsia="Times New Roman" w:cs="Segoe UI"/>
          <w:color w:val="000000"/>
          <w:shd w:val="clear" w:color="auto" w:fill="FFFFFF"/>
          <w:lang w:eastAsia="en-GB"/>
        </w:rPr>
        <w:t>4</w:t>
      </w:r>
      <w:r w:rsidRPr="3C610FA1">
        <w:rPr>
          <w:rFonts w:eastAsia="Times New Roman" w:cs="Segoe UI"/>
          <w:color w:val="000000"/>
          <w:shd w:val="clear" w:color="auto" w:fill="FFFFFF"/>
          <w:lang w:eastAsia="en-GB"/>
        </w:rPr>
        <w:t xml:space="preserve"> </w:t>
      </w:r>
      <w:r w:rsidR="00A63849">
        <w:rPr>
          <w:rFonts w:eastAsia="Times New Roman" w:cs="Segoe UI"/>
          <w:color w:val="000000"/>
          <w:shd w:val="clear" w:color="auto" w:fill="FFFFFF"/>
          <w:lang w:eastAsia="en-GB"/>
        </w:rPr>
        <w:t xml:space="preserve"> </w:t>
      </w:r>
      <w:r w:rsidRPr="002D7A2D">
        <w:rPr>
          <w:rFonts w:eastAsia="Times New Roman" w:cs="Segoe UI"/>
          <w:color w:val="000000"/>
          <w:szCs w:val="22"/>
          <w:lang w:eastAsia="en-GB"/>
        </w:rPr>
        <w:br/>
      </w:r>
      <w:r w:rsidRPr="3C610FA1">
        <w:rPr>
          <w:rFonts w:eastAsia="Times New Roman" w:cs="Segoe UI"/>
          <w:color w:val="000000"/>
          <w:shd w:val="clear" w:color="auto" w:fill="FFFFFF"/>
          <w:lang w:eastAsia="en-GB"/>
        </w:rPr>
        <w:t xml:space="preserve">Programme duration: </w:t>
      </w:r>
      <w:r w:rsidR="00187343">
        <w:rPr>
          <w:rFonts w:eastAsia="Times New Roman" w:cs="Segoe UI"/>
          <w:color w:val="000000"/>
          <w:shd w:val="clear" w:color="auto" w:fill="FFFFFF"/>
          <w:lang w:eastAsia="en-GB"/>
        </w:rPr>
        <w:t>October</w:t>
      </w:r>
      <w:r w:rsidR="00A07C65">
        <w:rPr>
          <w:rFonts w:eastAsia="Times New Roman" w:cs="Segoe UI"/>
          <w:color w:val="000000"/>
          <w:shd w:val="clear" w:color="auto" w:fill="FFFFFF"/>
          <w:lang w:eastAsia="en-GB"/>
        </w:rPr>
        <w:t xml:space="preserve"> 2024</w:t>
      </w:r>
      <w:r w:rsidR="009E71B3">
        <w:rPr>
          <w:rFonts w:eastAsia="Times New Roman" w:cs="Segoe UI"/>
          <w:color w:val="000000"/>
          <w:shd w:val="clear" w:color="auto" w:fill="FFFFFF"/>
          <w:lang w:eastAsia="en-GB"/>
        </w:rPr>
        <w:t xml:space="preserve"> </w:t>
      </w:r>
      <w:r w:rsidRPr="3C610FA1">
        <w:rPr>
          <w:rFonts w:eastAsia="Times New Roman" w:cs="Segoe UI"/>
          <w:color w:val="000000"/>
          <w:shd w:val="clear" w:color="auto" w:fill="FFFFFF"/>
          <w:lang w:eastAsia="en-GB"/>
        </w:rPr>
        <w:t xml:space="preserve">– </w:t>
      </w:r>
      <w:r w:rsidR="009E71B3">
        <w:rPr>
          <w:rFonts w:eastAsia="Times New Roman" w:cs="Segoe UI"/>
          <w:color w:val="000000"/>
          <w:shd w:val="clear" w:color="auto" w:fill="FFFFFF"/>
          <w:lang w:eastAsia="en-GB"/>
        </w:rPr>
        <w:t>January</w:t>
      </w:r>
      <w:r w:rsidRPr="3C610FA1">
        <w:rPr>
          <w:rFonts w:eastAsia="Times New Roman" w:cs="Segoe UI"/>
          <w:color w:val="000000"/>
          <w:shd w:val="clear" w:color="auto" w:fill="FFFFFF"/>
          <w:lang w:eastAsia="en-GB"/>
        </w:rPr>
        <w:t xml:space="preserve"> 202</w:t>
      </w:r>
      <w:r w:rsidR="00A07C65">
        <w:rPr>
          <w:rFonts w:eastAsia="Times New Roman" w:cs="Segoe UI"/>
          <w:color w:val="000000"/>
          <w:shd w:val="clear" w:color="auto" w:fill="FFFFFF"/>
          <w:lang w:eastAsia="en-GB"/>
        </w:rPr>
        <w:t>5</w:t>
      </w:r>
    </w:p>
    <w:p w14:paraId="3AB6F236" w14:textId="77777777" w:rsidR="00F105E3" w:rsidRPr="002D7A2D" w:rsidRDefault="00F105E3" w:rsidP="002D7A2D">
      <w:pPr>
        <w:spacing w:line="360" w:lineRule="auto"/>
        <w:rPr>
          <w:rFonts w:eastAsia="Times New Roman" w:cs="Times New Roman"/>
          <w:color w:val="auto"/>
          <w:szCs w:val="22"/>
          <w:lang w:eastAsia="en-GB"/>
        </w:rPr>
      </w:pPr>
    </w:p>
    <w:p w14:paraId="228CF76C" w14:textId="10A749D0" w:rsidR="000B6F3C" w:rsidRDefault="00F002D6" w:rsidP="00F5233D">
      <w:pPr>
        <w:spacing w:line="360" w:lineRule="auto"/>
        <w:rPr>
          <w:rFonts w:eastAsia="Calibri" w:cs="Arial"/>
          <w:szCs w:val="22"/>
        </w:rPr>
      </w:pPr>
      <w:r>
        <w:rPr>
          <w:rFonts w:eastAsia="Calibri" w:cs="Arial"/>
          <w:szCs w:val="22"/>
        </w:rPr>
        <w:t>If you have any questions, please email</w:t>
      </w:r>
      <w:r w:rsidR="00BA54C3" w:rsidRPr="002D7A2D">
        <w:rPr>
          <w:rFonts w:eastAsia="Calibri" w:cs="Arial"/>
          <w:szCs w:val="22"/>
        </w:rPr>
        <w:t xml:space="preserve">: </w:t>
      </w:r>
      <w:hyperlink r:id="rId8" w:history="1">
        <w:r w:rsidR="00D363CE">
          <w:rPr>
            <w:rStyle w:val="Hyperlink"/>
            <w:rFonts w:eastAsia="Calibri" w:cs="Arial"/>
            <w:szCs w:val="22"/>
          </w:rPr>
          <w:t>apply</w:t>
        </w:r>
        <w:r w:rsidR="00187343" w:rsidRPr="002B4182">
          <w:rPr>
            <w:rStyle w:val="Hyperlink"/>
            <w:rFonts w:eastAsia="Calibri" w:cs="Arial"/>
            <w:szCs w:val="22"/>
          </w:rPr>
          <w:t>@britishceramicsbiennial.com</w:t>
        </w:r>
      </w:hyperlink>
    </w:p>
    <w:p w14:paraId="0B666201" w14:textId="77777777" w:rsidR="009E71B3" w:rsidRDefault="009E71B3" w:rsidP="00F5233D">
      <w:pPr>
        <w:spacing w:line="360" w:lineRule="auto"/>
        <w:rPr>
          <w:rFonts w:eastAsia="Calibri" w:cs="Arial"/>
          <w:szCs w:val="22"/>
        </w:rPr>
      </w:pPr>
    </w:p>
    <w:p w14:paraId="7CDC6705" w14:textId="77777777" w:rsidR="009E71B3" w:rsidRDefault="009E71B3" w:rsidP="00F5233D">
      <w:pPr>
        <w:spacing w:line="360" w:lineRule="auto"/>
        <w:rPr>
          <w:rFonts w:eastAsia="Calibri" w:cs="Arial"/>
          <w:szCs w:val="22"/>
        </w:rPr>
      </w:pPr>
    </w:p>
    <w:p w14:paraId="109653BE" w14:textId="77777777" w:rsidR="009E71B3" w:rsidRDefault="009E71B3" w:rsidP="00F5233D">
      <w:pPr>
        <w:spacing w:line="360" w:lineRule="auto"/>
        <w:rPr>
          <w:rFonts w:eastAsia="Calibri" w:cs="Arial"/>
          <w:szCs w:val="22"/>
        </w:rPr>
      </w:pPr>
    </w:p>
    <w:p w14:paraId="06272D71" w14:textId="77777777" w:rsidR="009E71B3" w:rsidRDefault="009E71B3" w:rsidP="00F5233D">
      <w:pPr>
        <w:spacing w:line="360" w:lineRule="auto"/>
        <w:rPr>
          <w:rFonts w:eastAsia="Calibri" w:cs="Arial"/>
          <w:szCs w:val="22"/>
        </w:rPr>
      </w:pPr>
    </w:p>
    <w:p w14:paraId="7D55420C" w14:textId="77777777" w:rsidR="006F52E1" w:rsidRDefault="006F52E1" w:rsidP="00F5233D">
      <w:pPr>
        <w:spacing w:line="360" w:lineRule="auto"/>
        <w:rPr>
          <w:rFonts w:eastAsia="Calibri" w:cs="Arial"/>
          <w:szCs w:val="22"/>
        </w:rPr>
      </w:pPr>
    </w:p>
    <w:p w14:paraId="3B1061A4" w14:textId="77777777" w:rsidR="006F52E1" w:rsidRDefault="006F52E1" w:rsidP="00F5233D">
      <w:pPr>
        <w:spacing w:line="360" w:lineRule="auto"/>
        <w:rPr>
          <w:rFonts w:eastAsia="Calibri" w:cs="Arial"/>
          <w:szCs w:val="22"/>
        </w:rPr>
      </w:pPr>
    </w:p>
    <w:p w14:paraId="5C4E3D30" w14:textId="77777777" w:rsidR="006F52E1" w:rsidRDefault="006F52E1" w:rsidP="00F5233D">
      <w:pPr>
        <w:spacing w:line="360" w:lineRule="auto"/>
        <w:rPr>
          <w:rFonts w:eastAsia="Calibri" w:cs="Arial"/>
          <w:szCs w:val="22"/>
        </w:rPr>
      </w:pPr>
    </w:p>
    <w:p w14:paraId="2CB31553" w14:textId="77777777" w:rsidR="009E71B3" w:rsidRDefault="009E71B3" w:rsidP="00F5233D">
      <w:pPr>
        <w:spacing w:line="360" w:lineRule="auto"/>
        <w:rPr>
          <w:rFonts w:eastAsia="Calibri" w:cs="Arial"/>
          <w:szCs w:val="22"/>
        </w:rPr>
      </w:pPr>
    </w:p>
    <w:p w14:paraId="6A335737" w14:textId="7C100263" w:rsidR="00D14C23" w:rsidRDefault="00562B34" w:rsidP="00F5233D">
      <w:pPr>
        <w:spacing w:line="360" w:lineRule="auto"/>
        <w:rPr>
          <w:rFonts w:eastAsia="Libre Baskerville" w:cstheme="majorBidi"/>
          <w:color w:val="FF2F92"/>
          <w:sz w:val="32"/>
          <w:szCs w:val="32"/>
          <w:lang w:eastAsia="en-GB"/>
        </w:rPr>
      </w:pPr>
      <w:r w:rsidRPr="00F71456">
        <w:rPr>
          <w:rFonts w:eastAsia="Libre Baskerville" w:cstheme="majorBidi"/>
          <w:color w:val="FF2F92"/>
          <w:sz w:val="32"/>
          <w:szCs w:val="32"/>
          <w:lang w:eastAsia="en-GB"/>
        </w:rPr>
        <w:lastRenderedPageBreak/>
        <w:t>Guidelines Contents:</w:t>
      </w:r>
    </w:p>
    <w:p w14:paraId="483AEEA5" w14:textId="77777777" w:rsidR="00AC248A" w:rsidRPr="00A53EB9" w:rsidRDefault="00AC248A" w:rsidP="00F5233D">
      <w:pPr>
        <w:spacing w:line="360" w:lineRule="auto"/>
        <w:rPr>
          <w:rFonts w:eastAsia="Libre Baskerville" w:cstheme="majorBidi"/>
          <w:color w:val="FF2F92"/>
          <w:sz w:val="32"/>
          <w:szCs w:val="32"/>
          <w:lang w:eastAsia="en-GB"/>
        </w:rPr>
      </w:pPr>
    </w:p>
    <w:p w14:paraId="76D7F831" w14:textId="3F145132" w:rsidR="00D14C23" w:rsidRPr="00581E2F" w:rsidRDefault="00D14C23" w:rsidP="00A53EB9">
      <w:pPr>
        <w:spacing w:line="360" w:lineRule="auto"/>
        <w:rPr>
          <w:sz w:val="28"/>
          <w:szCs w:val="28"/>
        </w:rPr>
      </w:pPr>
      <w:r w:rsidRPr="00581E2F">
        <w:rPr>
          <w:sz w:val="28"/>
          <w:szCs w:val="28"/>
        </w:rPr>
        <w:t xml:space="preserve">Page </w:t>
      </w:r>
      <w:r w:rsidR="00581E2F" w:rsidRPr="00581E2F">
        <w:rPr>
          <w:sz w:val="28"/>
          <w:szCs w:val="28"/>
        </w:rPr>
        <w:t>3</w:t>
      </w:r>
      <w:r w:rsidRPr="00581E2F">
        <w:rPr>
          <w:sz w:val="28"/>
          <w:szCs w:val="28"/>
        </w:rPr>
        <w:t xml:space="preserve"> </w:t>
      </w:r>
      <w:r w:rsidR="00196642" w:rsidRPr="00581E2F">
        <w:rPr>
          <w:sz w:val="28"/>
          <w:szCs w:val="28"/>
        </w:rPr>
        <w:tab/>
      </w:r>
      <w:r w:rsidR="00581E2F" w:rsidRPr="00581E2F">
        <w:rPr>
          <w:sz w:val="28"/>
          <w:szCs w:val="28"/>
        </w:rPr>
        <w:tab/>
      </w:r>
      <w:hyperlink w:anchor="_What_is_the_2" w:history="1">
        <w:r w:rsidR="00A53EB9" w:rsidRPr="00581E2F">
          <w:rPr>
            <w:rStyle w:val="Hyperlink"/>
            <w:color w:val="FF2F92"/>
            <w:sz w:val="28"/>
            <w:szCs w:val="28"/>
          </w:rPr>
          <w:t>What is the commitment for mentors?</w:t>
        </w:r>
      </w:hyperlink>
    </w:p>
    <w:p w14:paraId="1AFA064A" w14:textId="394F6433" w:rsidR="00A53EB9" w:rsidRPr="00581E2F" w:rsidRDefault="00A53EB9" w:rsidP="00A53EB9">
      <w:pPr>
        <w:spacing w:line="360" w:lineRule="auto"/>
        <w:rPr>
          <w:sz w:val="28"/>
          <w:szCs w:val="28"/>
        </w:rPr>
      </w:pPr>
      <w:r w:rsidRPr="00581E2F">
        <w:rPr>
          <w:sz w:val="28"/>
          <w:szCs w:val="28"/>
        </w:rPr>
        <w:tab/>
      </w:r>
      <w:r w:rsidRPr="00581E2F">
        <w:rPr>
          <w:sz w:val="28"/>
          <w:szCs w:val="28"/>
        </w:rPr>
        <w:tab/>
      </w:r>
      <w:r w:rsidR="00581E2F" w:rsidRPr="00581E2F">
        <w:rPr>
          <w:sz w:val="28"/>
          <w:szCs w:val="28"/>
        </w:rPr>
        <w:tab/>
      </w:r>
      <w:hyperlink w:anchor="_Who_can_apply?" w:history="1">
        <w:r w:rsidRPr="00581E2F">
          <w:rPr>
            <w:rStyle w:val="Hyperlink"/>
            <w:color w:val="FF2F92"/>
            <w:sz w:val="28"/>
            <w:szCs w:val="28"/>
          </w:rPr>
          <w:t>Who can apply?</w:t>
        </w:r>
      </w:hyperlink>
    </w:p>
    <w:p w14:paraId="2B252C0F" w14:textId="5509B603" w:rsidR="00A53EB9" w:rsidRPr="00581E2F" w:rsidRDefault="00286723" w:rsidP="00A53EB9">
      <w:pPr>
        <w:spacing w:line="360" w:lineRule="auto"/>
        <w:rPr>
          <w:sz w:val="28"/>
          <w:szCs w:val="28"/>
        </w:rPr>
      </w:pPr>
      <w:r>
        <w:rPr>
          <w:sz w:val="28"/>
          <w:szCs w:val="28"/>
        </w:rPr>
        <w:t xml:space="preserve">             </w:t>
      </w:r>
      <w:r w:rsidR="00581E2F" w:rsidRPr="00581E2F">
        <w:rPr>
          <w:sz w:val="28"/>
          <w:szCs w:val="28"/>
        </w:rPr>
        <w:tab/>
      </w:r>
      <w:r w:rsidR="00196642" w:rsidRPr="00581E2F">
        <w:rPr>
          <w:sz w:val="28"/>
          <w:szCs w:val="28"/>
        </w:rPr>
        <w:tab/>
      </w:r>
      <w:hyperlink w:anchor="_What_is_the_3" w:history="1">
        <w:r w:rsidR="00A53EB9" w:rsidRPr="00581E2F">
          <w:rPr>
            <w:rStyle w:val="Hyperlink"/>
            <w:color w:val="FF2F92"/>
            <w:sz w:val="28"/>
            <w:szCs w:val="28"/>
          </w:rPr>
          <w:t xml:space="preserve">What </w:t>
        </w:r>
        <w:proofErr w:type="gramStart"/>
        <w:r w:rsidR="00A53EB9" w:rsidRPr="00581E2F">
          <w:rPr>
            <w:rStyle w:val="Hyperlink"/>
            <w:color w:val="FF2F92"/>
            <w:sz w:val="28"/>
            <w:szCs w:val="28"/>
          </w:rPr>
          <w:t>is</w:t>
        </w:r>
        <w:proofErr w:type="gramEnd"/>
        <w:r w:rsidR="00A53EB9" w:rsidRPr="00581E2F">
          <w:rPr>
            <w:rStyle w:val="Hyperlink"/>
            <w:color w:val="FF2F92"/>
            <w:sz w:val="28"/>
            <w:szCs w:val="28"/>
          </w:rPr>
          <w:t xml:space="preserve"> the selection criteria?</w:t>
        </w:r>
      </w:hyperlink>
    </w:p>
    <w:p w14:paraId="512DE7E4" w14:textId="26055F85" w:rsidR="00D14C23" w:rsidRPr="00581E2F" w:rsidRDefault="00286723" w:rsidP="00286723">
      <w:pPr>
        <w:spacing w:line="360" w:lineRule="auto"/>
        <w:rPr>
          <w:color w:val="FF2F92"/>
          <w:sz w:val="28"/>
          <w:szCs w:val="28"/>
        </w:rPr>
      </w:pPr>
      <w:r w:rsidRPr="00581E2F">
        <w:rPr>
          <w:sz w:val="28"/>
          <w:szCs w:val="28"/>
        </w:rPr>
        <w:t>Page 4</w:t>
      </w:r>
      <w:r>
        <w:rPr>
          <w:sz w:val="28"/>
          <w:szCs w:val="28"/>
        </w:rPr>
        <w:t xml:space="preserve">        </w:t>
      </w:r>
      <w:r>
        <w:rPr>
          <w:sz w:val="28"/>
          <w:szCs w:val="28"/>
        </w:rPr>
        <w:tab/>
      </w:r>
      <w:hyperlink w:anchor="_How_does_the" w:history="1">
        <w:r w:rsidR="00581E2F" w:rsidRPr="00581E2F">
          <w:rPr>
            <w:rStyle w:val="Hyperlink"/>
            <w:color w:val="FF2F92"/>
            <w:sz w:val="28"/>
            <w:szCs w:val="28"/>
          </w:rPr>
          <w:t>How does the BCB mentoring programme work?</w:t>
        </w:r>
      </w:hyperlink>
    </w:p>
    <w:p w14:paraId="56FB244D" w14:textId="5F5557FF" w:rsidR="00196642" w:rsidRPr="00581E2F" w:rsidRDefault="00286723" w:rsidP="00A53EB9">
      <w:pPr>
        <w:spacing w:line="360" w:lineRule="auto"/>
        <w:rPr>
          <w:sz w:val="28"/>
          <w:szCs w:val="28"/>
        </w:rPr>
      </w:pPr>
      <w:r>
        <w:rPr>
          <w:sz w:val="28"/>
          <w:szCs w:val="28"/>
        </w:rPr>
        <w:t xml:space="preserve"> </w:t>
      </w:r>
      <w:r>
        <w:rPr>
          <w:sz w:val="28"/>
          <w:szCs w:val="28"/>
        </w:rPr>
        <w:tab/>
      </w:r>
      <w:r w:rsidR="00196642" w:rsidRPr="00581E2F">
        <w:rPr>
          <w:sz w:val="28"/>
          <w:szCs w:val="28"/>
        </w:rPr>
        <w:tab/>
      </w:r>
      <w:r w:rsidR="00581E2F" w:rsidRPr="00581E2F">
        <w:rPr>
          <w:sz w:val="28"/>
          <w:szCs w:val="28"/>
        </w:rPr>
        <w:tab/>
      </w:r>
      <w:hyperlink w:anchor="_What_is_mentoring" w:history="1">
        <w:r w:rsidR="00A53EB9" w:rsidRPr="00581E2F">
          <w:rPr>
            <w:rStyle w:val="Hyperlink"/>
            <w:color w:val="FF2F92"/>
            <w:sz w:val="28"/>
            <w:szCs w:val="28"/>
          </w:rPr>
          <w:t>What is mentoring and how can it be helpful?</w:t>
        </w:r>
      </w:hyperlink>
    </w:p>
    <w:p w14:paraId="49C7D289" w14:textId="77777777" w:rsidR="00286723" w:rsidRDefault="00196642" w:rsidP="00286723">
      <w:pPr>
        <w:pStyle w:val="NoSpacing"/>
        <w:spacing w:line="360" w:lineRule="auto"/>
        <w:rPr>
          <w:sz w:val="28"/>
          <w:szCs w:val="28"/>
        </w:rPr>
      </w:pPr>
      <w:r w:rsidRPr="00581E2F">
        <w:rPr>
          <w:sz w:val="28"/>
          <w:szCs w:val="28"/>
          <w:lang w:eastAsia="en-GB"/>
        </w:rPr>
        <w:t xml:space="preserve">Page </w:t>
      </w:r>
      <w:r w:rsidR="00286723">
        <w:rPr>
          <w:sz w:val="28"/>
          <w:szCs w:val="28"/>
          <w:lang w:eastAsia="en-GB"/>
        </w:rPr>
        <w:t>5</w:t>
      </w:r>
      <w:r w:rsidR="00581E2F" w:rsidRPr="00581E2F">
        <w:rPr>
          <w:sz w:val="28"/>
          <w:szCs w:val="28"/>
          <w:lang w:eastAsia="en-GB"/>
        </w:rPr>
        <w:tab/>
      </w:r>
      <w:r w:rsidRPr="00581E2F">
        <w:rPr>
          <w:sz w:val="28"/>
          <w:szCs w:val="28"/>
          <w:lang w:eastAsia="en-GB"/>
        </w:rPr>
        <w:tab/>
      </w:r>
      <w:hyperlink w:anchor="_How_to_apply_2" w:history="1">
        <w:r w:rsidR="00A53EB9" w:rsidRPr="00581E2F">
          <w:rPr>
            <w:rStyle w:val="Hyperlink"/>
            <w:color w:val="FF2F92"/>
            <w:sz w:val="28"/>
            <w:szCs w:val="28"/>
          </w:rPr>
          <w:t>How to apply</w:t>
        </w:r>
      </w:hyperlink>
    </w:p>
    <w:p w14:paraId="663E6289" w14:textId="01ED5D37" w:rsidR="00196642" w:rsidRPr="00286723" w:rsidRDefault="00286723" w:rsidP="00286723">
      <w:pPr>
        <w:pStyle w:val="NoSpacing"/>
        <w:spacing w:line="360" w:lineRule="auto"/>
        <w:rPr>
          <w:sz w:val="28"/>
          <w:szCs w:val="28"/>
        </w:rPr>
      </w:pPr>
      <w:r w:rsidRPr="00581E2F">
        <w:rPr>
          <w:sz w:val="28"/>
          <w:szCs w:val="28"/>
          <w:lang w:eastAsia="en-GB"/>
        </w:rPr>
        <w:t xml:space="preserve">Page </w:t>
      </w:r>
      <w:r>
        <w:rPr>
          <w:sz w:val="28"/>
          <w:szCs w:val="28"/>
          <w:lang w:eastAsia="en-GB"/>
        </w:rPr>
        <w:t>6</w:t>
      </w:r>
      <w:r>
        <w:rPr>
          <w:sz w:val="28"/>
          <w:szCs w:val="28"/>
          <w:lang w:eastAsia="en-GB"/>
        </w:rPr>
        <w:tab/>
        <w:t xml:space="preserve">         </w:t>
      </w:r>
      <w:hyperlink w:anchor="_Access_Support" w:history="1">
        <w:r w:rsidR="009E71B3">
          <w:rPr>
            <w:rStyle w:val="Hyperlink"/>
            <w:color w:val="FF2F92"/>
            <w:sz w:val="28"/>
            <w:szCs w:val="28"/>
          </w:rPr>
          <w:t>Access support</w:t>
        </w:r>
      </w:hyperlink>
    </w:p>
    <w:p w14:paraId="72B5D63D" w14:textId="334FAAEA" w:rsidR="00A53EB9" w:rsidRPr="00581E2F" w:rsidRDefault="00286723" w:rsidP="00A53EB9">
      <w:pPr>
        <w:spacing w:line="360" w:lineRule="auto"/>
        <w:rPr>
          <w:sz w:val="28"/>
          <w:szCs w:val="28"/>
        </w:rPr>
      </w:pPr>
      <w:r>
        <w:rPr>
          <w:sz w:val="28"/>
          <w:szCs w:val="28"/>
          <w:lang w:eastAsia="en-GB"/>
        </w:rPr>
        <w:tab/>
      </w:r>
      <w:r w:rsidR="00196642" w:rsidRPr="00581E2F">
        <w:rPr>
          <w:sz w:val="28"/>
          <w:szCs w:val="28"/>
          <w:lang w:eastAsia="en-GB"/>
        </w:rPr>
        <w:tab/>
      </w:r>
      <w:bookmarkStart w:id="0" w:name="_What_is_the"/>
      <w:bookmarkEnd w:id="0"/>
      <w:r w:rsidR="00581E2F" w:rsidRPr="00581E2F">
        <w:rPr>
          <w:sz w:val="28"/>
          <w:szCs w:val="28"/>
          <w:lang w:eastAsia="en-GB"/>
        </w:rPr>
        <w:tab/>
      </w:r>
      <w:hyperlink w:anchor="_Audio_or_Video_2" w:history="1">
        <w:r w:rsidR="009E71B3">
          <w:rPr>
            <w:rStyle w:val="Hyperlink"/>
            <w:color w:val="FF2F92"/>
            <w:sz w:val="28"/>
            <w:szCs w:val="28"/>
          </w:rPr>
          <w:t>Audio or video proposal submissions</w:t>
        </w:r>
      </w:hyperlink>
      <w:r w:rsidR="00A53EB9" w:rsidRPr="00581E2F">
        <w:rPr>
          <w:color w:val="FF2F92"/>
          <w:sz w:val="28"/>
          <w:szCs w:val="28"/>
        </w:rPr>
        <w:t xml:space="preserve"> </w:t>
      </w:r>
    </w:p>
    <w:p w14:paraId="36A003F6" w14:textId="3B43E559" w:rsidR="00581E2F" w:rsidRPr="00581E2F" w:rsidRDefault="00A53EB9" w:rsidP="00A53EB9">
      <w:pPr>
        <w:spacing w:line="360" w:lineRule="auto"/>
        <w:rPr>
          <w:color w:val="FF2F92"/>
          <w:sz w:val="28"/>
          <w:szCs w:val="28"/>
          <w:u w:val="single"/>
        </w:rPr>
      </w:pPr>
      <w:r w:rsidRPr="00581E2F">
        <w:rPr>
          <w:sz w:val="28"/>
          <w:szCs w:val="28"/>
          <w:lang w:eastAsia="en-GB"/>
        </w:rPr>
        <w:t xml:space="preserve">Page </w:t>
      </w:r>
      <w:r w:rsidR="00286723">
        <w:rPr>
          <w:sz w:val="28"/>
          <w:szCs w:val="28"/>
          <w:lang w:eastAsia="en-GB"/>
        </w:rPr>
        <w:t>7</w:t>
      </w:r>
      <w:r w:rsidR="00581E2F" w:rsidRPr="00581E2F">
        <w:rPr>
          <w:sz w:val="28"/>
          <w:szCs w:val="28"/>
          <w:lang w:eastAsia="en-GB"/>
        </w:rPr>
        <w:tab/>
      </w:r>
      <w:r w:rsidRPr="00581E2F">
        <w:rPr>
          <w:sz w:val="28"/>
          <w:szCs w:val="28"/>
          <w:lang w:eastAsia="en-GB"/>
        </w:rPr>
        <w:tab/>
      </w:r>
      <w:hyperlink w:anchor="_Equality,_diversity_and" w:history="1">
        <w:r w:rsidR="00286723">
          <w:rPr>
            <w:rStyle w:val="Hyperlink"/>
            <w:color w:val="FF2F92"/>
            <w:sz w:val="28"/>
            <w:szCs w:val="28"/>
          </w:rPr>
          <w:t>Diversity and inclusion</w:t>
        </w:r>
      </w:hyperlink>
    </w:p>
    <w:p w14:paraId="6ED64482" w14:textId="2903C4F2" w:rsidR="00A53EB9" w:rsidRPr="00581E2F" w:rsidRDefault="00286723" w:rsidP="00A53EB9">
      <w:pPr>
        <w:spacing w:line="360" w:lineRule="auto"/>
        <w:rPr>
          <w:sz w:val="28"/>
          <w:szCs w:val="28"/>
        </w:rPr>
      </w:pPr>
      <w:r>
        <w:rPr>
          <w:sz w:val="28"/>
          <w:szCs w:val="28"/>
          <w:lang w:eastAsia="en-GB"/>
        </w:rPr>
        <w:tab/>
      </w:r>
      <w:r w:rsidR="00A53EB9" w:rsidRPr="00581E2F">
        <w:rPr>
          <w:sz w:val="28"/>
          <w:szCs w:val="28"/>
          <w:lang w:eastAsia="en-GB"/>
        </w:rPr>
        <w:tab/>
      </w:r>
      <w:r w:rsidR="00581E2F">
        <w:rPr>
          <w:sz w:val="28"/>
          <w:szCs w:val="28"/>
          <w:lang w:eastAsia="en-GB"/>
        </w:rPr>
        <w:tab/>
      </w:r>
      <w:hyperlink w:anchor="_Programme_Timeline" w:history="1">
        <w:r w:rsidR="009E71B3">
          <w:rPr>
            <w:rStyle w:val="Hyperlink"/>
            <w:color w:val="FF2F92"/>
            <w:sz w:val="28"/>
            <w:szCs w:val="28"/>
          </w:rPr>
          <w:t xml:space="preserve">Programme timeline       </w:t>
        </w:r>
      </w:hyperlink>
      <w:r w:rsidR="00A53EB9" w:rsidRPr="00581E2F">
        <w:rPr>
          <w:rFonts w:cs="GillSans"/>
          <w:color w:val="FF2F92"/>
          <w:sz w:val="28"/>
          <w:szCs w:val="28"/>
        </w:rPr>
        <w:t xml:space="preserve"> </w:t>
      </w:r>
    </w:p>
    <w:p w14:paraId="16CEDF07" w14:textId="77777777" w:rsidR="00A53EB9" w:rsidRDefault="00A53EB9">
      <w:pPr>
        <w:rPr>
          <w:rFonts w:cs="Times New Roman"/>
          <w:color w:val="FF2F92"/>
          <w:sz w:val="32"/>
          <w:lang w:eastAsia="en-GB"/>
        </w:rPr>
      </w:pPr>
      <w:r>
        <w:br w:type="page"/>
      </w:r>
    </w:p>
    <w:p w14:paraId="1C028CDD" w14:textId="2D5AFDFF" w:rsidR="00895625" w:rsidRPr="00424315" w:rsidRDefault="007F4A1B" w:rsidP="00134BEB">
      <w:pPr>
        <w:pStyle w:val="Heading1"/>
        <w:rPr>
          <w:rFonts w:eastAsia="Libre Baskerville" w:cstheme="majorBidi"/>
        </w:rPr>
      </w:pPr>
      <w:bookmarkStart w:id="1" w:name="_What_is_the_2"/>
      <w:bookmarkEnd w:id="1"/>
      <w:r w:rsidRPr="00424315">
        <w:lastRenderedPageBreak/>
        <w:t>What is the commitment for mentors?</w:t>
      </w:r>
    </w:p>
    <w:p w14:paraId="4A7C0BBD" w14:textId="5249EC80" w:rsidR="00474DB8" w:rsidRPr="00B04B21" w:rsidRDefault="00474DB8" w:rsidP="00F5233D">
      <w:pPr>
        <w:spacing w:line="360" w:lineRule="auto"/>
        <w:rPr>
          <w:rFonts w:eastAsia="Times New Roman" w:cs="Arial"/>
          <w:spacing w:val="5"/>
          <w:szCs w:val="22"/>
          <w:lang w:eastAsia="en-GB"/>
        </w:rPr>
      </w:pPr>
      <w:r w:rsidRPr="19A8FA98">
        <w:rPr>
          <w:rFonts w:eastAsia="Times New Roman" w:cs="Arial"/>
          <w:spacing w:val="5"/>
          <w:lang w:eastAsia="en-GB"/>
        </w:rPr>
        <w:t>Interested candidates must be</w:t>
      </w:r>
      <w:r w:rsidR="00895625" w:rsidRPr="19A8FA98">
        <w:rPr>
          <w:rFonts w:eastAsia="Times New Roman" w:cs="Arial"/>
          <w:spacing w:val="5"/>
          <w:lang w:eastAsia="en-GB"/>
        </w:rPr>
        <w:t xml:space="preserve"> able to</w:t>
      </w:r>
      <w:r w:rsidRPr="19A8FA98">
        <w:rPr>
          <w:rFonts w:eastAsia="Times New Roman" w:cs="Arial"/>
          <w:spacing w:val="5"/>
          <w:lang w:eastAsia="en-GB"/>
        </w:rPr>
        <w:t xml:space="preserve"> commit to:</w:t>
      </w:r>
    </w:p>
    <w:p w14:paraId="12A437DE" w14:textId="77777777" w:rsidR="00EC43DA" w:rsidRPr="00EC43DA" w:rsidRDefault="52515A2B" w:rsidP="00EC43DA">
      <w:pPr>
        <w:pStyle w:val="ListParagraph"/>
        <w:numPr>
          <w:ilvl w:val="0"/>
          <w:numId w:val="2"/>
        </w:numPr>
        <w:spacing w:line="360" w:lineRule="auto"/>
        <w:rPr>
          <w:spacing w:val="5"/>
          <w:szCs w:val="22"/>
          <w:lang w:eastAsia="en-GB"/>
        </w:rPr>
      </w:pPr>
      <w:r w:rsidRPr="19A8FA98">
        <w:rPr>
          <w:rFonts w:eastAsia="Times New Roman" w:cs="Arial"/>
          <w:lang w:eastAsia="en-GB"/>
        </w:rPr>
        <w:t>Supporting the professional development of an early career artist through the course of the programme.</w:t>
      </w:r>
    </w:p>
    <w:p w14:paraId="029D5F96" w14:textId="2D80768C" w:rsidR="52515A2B" w:rsidRPr="00EC43DA" w:rsidRDefault="00EC43DA" w:rsidP="00EC43DA">
      <w:pPr>
        <w:pStyle w:val="ListParagraph"/>
        <w:numPr>
          <w:ilvl w:val="0"/>
          <w:numId w:val="2"/>
        </w:numPr>
        <w:spacing w:line="360" w:lineRule="auto"/>
        <w:rPr>
          <w:spacing w:val="5"/>
          <w:szCs w:val="22"/>
          <w:lang w:eastAsia="en-GB"/>
        </w:rPr>
      </w:pPr>
      <w:r w:rsidRPr="19A8FA98">
        <w:rPr>
          <w:rFonts w:eastAsia="Times New Roman" w:cs="Arial"/>
          <w:spacing w:val="5"/>
          <w:lang w:eastAsia="en-GB"/>
        </w:rPr>
        <w:t>Four online mentoring sessions (1 hour). The timings will depend</w:t>
      </w:r>
      <w:r w:rsidRPr="19A8FA98">
        <w:rPr>
          <w:szCs w:val="22"/>
        </w:rPr>
        <w:t xml:space="preserve"> on the availability of mentees and mentors.</w:t>
      </w:r>
    </w:p>
    <w:p w14:paraId="73D93A73" w14:textId="0B4E6577" w:rsidR="00474DB8" w:rsidRPr="005263A1" w:rsidRDefault="00112815" w:rsidP="005263A1">
      <w:pPr>
        <w:pStyle w:val="ListParagraph"/>
        <w:numPr>
          <w:ilvl w:val="0"/>
          <w:numId w:val="2"/>
        </w:numPr>
        <w:spacing w:line="360" w:lineRule="auto"/>
        <w:rPr>
          <w:rFonts w:eastAsia="Times New Roman" w:cs="Arial"/>
          <w:spacing w:val="5"/>
          <w:szCs w:val="22"/>
          <w:lang w:eastAsia="en-GB"/>
        </w:rPr>
      </w:pPr>
      <w:r>
        <w:rPr>
          <w:rFonts w:eastAsia="Times New Roman" w:cs="Arial"/>
          <w:spacing w:val="5"/>
          <w:szCs w:val="22"/>
          <w:lang w:eastAsia="en-GB"/>
        </w:rPr>
        <w:t>Preparation before or after each mentoring session</w:t>
      </w:r>
    </w:p>
    <w:p w14:paraId="19F13738" w14:textId="408E4882" w:rsidR="00474DB8" w:rsidRPr="00B04B21" w:rsidRDefault="005263A1" w:rsidP="00F5233D">
      <w:pPr>
        <w:pStyle w:val="ListParagraph"/>
        <w:numPr>
          <w:ilvl w:val="0"/>
          <w:numId w:val="2"/>
        </w:numPr>
        <w:spacing w:line="360" w:lineRule="auto"/>
        <w:rPr>
          <w:rFonts w:eastAsia="Times New Roman" w:cs="Arial"/>
          <w:spacing w:val="5"/>
          <w:lang w:eastAsia="en-GB"/>
        </w:rPr>
      </w:pPr>
      <w:r>
        <w:rPr>
          <w:rFonts w:eastAsia="Times New Roman" w:cs="Arial"/>
          <w:spacing w:val="5"/>
          <w:lang w:eastAsia="en-GB"/>
        </w:rPr>
        <w:t>Two c</w:t>
      </w:r>
      <w:r w:rsidR="00474DB8" w:rsidRPr="19A8FA98">
        <w:rPr>
          <w:rFonts w:eastAsia="Times New Roman" w:cs="Arial"/>
          <w:spacing w:val="5"/>
          <w:lang w:eastAsia="en-GB"/>
        </w:rPr>
        <w:t>heck</w:t>
      </w:r>
      <w:r w:rsidR="3300C91A" w:rsidRPr="19A8FA98">
        <w:rPr>
          <w:rFonts w:eastAsia="Times New Roman" w:cs="Arial"/>
          <w:spacing w:val="5"/>
          <w:lang w:eastAsia="en-GB"/>
        </w:rPr>
        <w:t>-</w:t>
      </w:r>
      <w:r w:rsidR="00474DB8" w:rsidRPr="19A8FA98">
        <w:rPr>
          <w:rFonts w:eastAsia="Times New Roman" w:cs="Arial"/>
          <w:spacing w:val="5"/>
          <w:lang w:eastAsia="en-GB"/>
        </w:rPr>
        <w:t>in</w:t>
      </w:r>
      <w:r w:rsidR="00E9785D">
        <w:rPr>
          <w:rFonts w:eastAsia="Times New Roman" w:cs="Arial"/>
          <w:spacing w:val="5"/>
          <w:lang w:eastAsia="en-GB"/>
        </w:rPr>
        <w:t>s</w:t>
      </w:r>
      <w:r w:rsidR="00474DB8" w:rsidRPr="19A8FA98">
        <w:rPr>
          <w:rFonts w:eastAsia="Times New Roman" w:cs="Arial"/>
          <w:spacing w:val="5"/>
          <w:lang w:eastAsia="en-GB"/>
        </w:rPr>
        <w:t xml:space="preserve"> </w:t>
      </w:r>
      <w:r w:rsidR="00E9785D">
        <w:rPr>
          <w:rFonts w:eastAsia="Times New Roman" w:cs="Arial"/>
          <w:spacing w:val="5"/>
          <w:lang w:eastAsia="en-GB"/>
        </w:rPr>
        <w:t xml:space="preserve">via </w:t>
      </w:r>
      <w:r w:rsidR="00474DB8" w:rsidRPr="19A8FA98">
        <w:rPr>
          <w:rFonts w:eastAsia="Times New Roman" w:cs="Arial"/>
          <w:spacing w:val="5"/>
          <w:lang w:eastAsia="en-GB"/>
        </w:rPr>
        <w:t>email</w:t>
      </w:r>
      <w:r w:rsidR="639DBAB9" w:rsidRPr="19A8FA98">
        <w:rPr>
          <w:rFonts w:eastAsia="Times New Roman" w:cs="Arial"/>
          <w:spacing w:val="5"/>
          <w:lang w:eastAsia="en-GB"/>
        </w:rPr>
        <w:t>.</w:t>
      </w:r>
    </w:p>
    <w:p w14:paraId="0C40D0DA" w14:textId="77D334BC" w:rsidR="00286723" w:rsidRPr="00286723" w:rsidRDefault="00474DB8" w:rsidP="00286723">
      <w:pPr>
        <w:pStyle w:val="ListParagraph"/>
        <w:numPr>
          <w:ilvl w:val="0"/>
          <w:numId w:val="2"/>
        </w:numPr>
        <w:spacing w:line="360" w:lineRule="auto"/>
        <w:rPr>
          <w:rFonts w:eastAsia="Times New Roman" w:cs="Arial"/>
          <w:spacing w:val="5"/>
          <w:lang w:eastAsia="en-GB"/>
        </w:rPr>
      </w:pPr>
      <w:r w:rsidRPr="19A8FA98">
        <w:rPr>
          <w:rFonts w:eastAsia="Times New Roman" w:cs="Arial"/>
          <w:spacing w:val="5"/>
          <w:lang w:eastAsia="en-GB"/>
        </w:rPr>
        <w:t xml:space="preserve">Completing an </w:t>
      </w:r>
      <w:r w:rsidR="613FF192" w:rsidRPr="19A8FA98">
        <w:rPr>
          <w:rFonts w:eastAsia="Times New Roman" w:cs="Arial"/>
          <w:spacing w:val="5"/>
          <w:lang w:eastAsia="en-GB"/>
        </w:rPr>
        <w:t>e</w:t>
      </w:r>
      <w:r w:rsidRPr="19A8FA98">
        <w:rPr>
          <w:rFonts w:eastAsia="Times New Roman" w:cs="Arial"/>
          <w:spacing w:val="5"/>
          <w:lang w:eastAsia="en-GB"/>
        </w:rPr>
        <w:t>valuation questionnaire</w:t>
      </w:r>
      <w:r w:rsidR="00A9534A" w:rsidRPr="19A8FA98">
        <w:rPr>
          <w:rFonts w:eastAsia="Times New Roman" w:cs="Arial"/>
          <w:spacing w:val="5"/>
          <w:lang w:eastAsia="en-GB"/>
        </w:rPr>
        <w:t>.</w:t>
      </w:r>
      <w:bookmarkStart w:id="2" w:name="_Who_can_apply?"/>
      <w:bookmarkEnd w:id="2"/>
    </w:p>
    <w:p w14:paraId="28F373CB" w14:textId="30B512DC" w:rsidR="004625B5" w:rsidRPr="00424315" w:rsidRDefault="00C21155" w:rsidP="00134BEB">
      <w:pPr>
        <w:pStyle w:val="Heading1"/>
      </w:pPr>
      <w:r w:rsidRPr="00424315">
        <w:t>Who can</w:t>
      </w:r>
      <w:r w:rsidR="00900E24" w:rsidRPr="00424315">
        <w:t xml:space="preserve"> apply</w:t>
      </w:r>
      <w:r w:rsidRPr="00424315">
        <w:t>?</w:t>
      </w:r>
    </w:p>
    <w:p w14:paraId="3BC11683" w14:textId="516B2BA2" w:rsidR="0003135A" w:rsidRPr="0003135A" w:rsidRDefault="00993108" w:rsidP="0003135A">
      <w:pPr>
        <w:spacing w:line="360" w:lineRule="auto"/>
        <w:rPr>
          <w:lang w:eastAsia="en-GB"/>
        </w:rPr>
      </w:pPr>
      <w:r w:rsidRPr="19A8FA98">
        <w:t xml:space="preserve">The call is open to </w:t>
      </w:r>
      <w:r w:rsidRPr="19A8FA98">
        <w:rPr>
          <w:rFonts w:eastAsia="Times New Roman" w:cs="Arial"/>
          <w:spacing w:val="5"/>
          <w:lang w:eastAsia="en-GB"/>
        </w:rPr>
        <w:t xml:space="preserve">established artists, curators or arts professionals </w:t>
      </w:r>
      <w:r w:rsidR="0003135A">
        <w:rPr>
          <w:rFonts w:eastAsia="Times New Roman" w:cs="Arial"/>
          <w:spacing w:val="5"/>
          <w:lang w:eastAsia="en-GB"/>
        </w:rPr>
        <w:t>with</w:t>
      </w:r>
      <w:r w:rsidRPr="19A8FA98">
        <w:rPr>
          <w:rFonts w:eastAsia="Times New Roman" w:cs="Arial"/>
          <w:spacing w:val="5"/>
          <w:lang w:eastAsia="en-GB"/>
        </w:rPr>
        <w:t xml:space="preserve"> </w:t>
      </w:r>
      <w:r w:rsidR="596B7E7C" w:rsidRPr="19A8FA98">
        <w:rPr>
          <w:rFonts w:eastAsia="Times New Roman" w:cs="Arial"/>
          <w:spacing w:val="5"/>
          <w:lang w:eastAsia="en-GB"/>
        </w:rPr>
        <w:t>five</w:t>
      </w:r>
      <w:r w:rsidRPr="19A8FA98">
        <w:rPr>
          <w:rFonts w:eastAsia="Times New Roman" w:cs="Arial"/>
          <w:spacing w:val="5"/>
          <w:lang w:eastAsia="en-GB"/>
        </w:rPr>
        <w:t xml:space="preserve"> or more </w:t>
      </w:r>
      <w:r w:rsidR="7D3B527A" w:rsidRPr="19A8FA98">
        <w:rPr>
          <w:rFonts w:eastAsia="Times New Roman" w:cs="Arial"/>
          <w:spacing w:val="5"/>
          <w:lang w:eastAsia="en-GB"/>
        </w:rPr>
        <w:t>years</w:t>
      </w:r>
      <w:r w:rsidR="0003135A">
        <w:rPr>
          <w:rFonts w:eastAsia="Times New Roman" w:cs="Arial"/>
          <w:spacing w:val="5"/>
          <w:lang w:eastAsia="en-GB"/>
        </w:rPr>
        <w:t xml:space="preserve">’ </w:t>
      </w:r>
      <w:r w:rsidRPr="19A8FA98">
        <w:rPr>
          <w:rFonts w:eastAsia="Times New Roman" w:cs="Arial"/>
          <w:spacing w:val="5"/>
          <w:lang w:eastAsia="en-GB"/>
        </w:rPr>
        <w:t xml:space="preserve">experience working in the cultural and creative sector or a related field. </w:t>
      </w:r>
      <w:r w:rsidR="0003135A">
        <w:rPr>
          <w:lang w:eastAsia="en-GB"/>
        </w:rPr>
        <w:t xml:space="preserve">Selected mentors are expected to be excellent communicators with </w:t>
      </w:r>
      <w:r w:rsidR="0003135A" w:rsidRPr="19A8FA98">
        <w:rPr>
          <w:lang w:eastAsia="en-GB"/>
        </w:rPr>
        <w:t>good organisational and interpersonal skills</w:t>
      </w:r>
      <w:r w:rsidR="0003135A">
        <w:rPr>
          <w:lang w:eastAsia="en-GB"/>
        </w:rPr>
        <w:t xml:space="preserve">. </w:t>
      </w:r>
    </w:p>
    <w:p w14:paraId="6983CA21" w14:textId="7FEE41AE" w:rsidR="00286723" w:rsidRPr="00286723" w:rsidRDefault="008D42FF" w:rsidP="19A8FA98">
      <w:pPr>
        <w:pBdr>
          <w:top w:val="nil"/>
          <w:left w:val="nil"/>
          <w:bottom w:val="nil"/>
          <w:right w:val="nil"/>
          <w:between w:val="nil"/>
        </w:pBdr>
        <w:spacing w:after="150" w:line="360" w:lineRule="auto"/>
        <w:rPr>
          <w:rFonts w:eastAsia="Libre Baskerville"/>
          <w:color w:val="0563C1" w:themeColor="hyperlink"/>
          <w:u w:val="single"/>
        </w:rPr>
      </w:pPr>
      <w:r w:rsidRPr="19A8FA98">
        <w:rPr>
          <w:rFonts w:eastAsia="Libre Baskerville" w:cs="Libre Baskerville"/>
        </w:rPr>
        <w:t xml:space="preserve">Access support is available to individuals who feel they face barriers in making an application. </w:t>
      </w:r>
      <w:bookmarkStart w:id="3" w:name="_What_is_the_1"/>
      <w:bookmarkStart w:id="4" w:name="_What_is_the_3"/>
      <w:bookmarkEnd w:id="3"/>
      <w:bookmarkEnd w:id="4"/>
      <w:r w:rsidRPr="19A8FA98">
        <w:rPr>
          <w:rFonts w:eastAsia="Libre Baskerville" w:cs="Libre Baskerville"/>
        </w:rPr>
        <w:t xml:space="preserve">If you want to talk about how we can </w:t>
      </w:r>
      <w:r w:rsidR="00CD60B9" w:rsidRPr="19A8FA98">
        <w:rPr>
          <w:rFonts w:eastAsia="Libre Baskerville" w:cs="Libre Baskerville"/>
        </w:rPr>
        <w:t>help,</w:t>
      </w:r>
      <w:r w:rsidRPr="19A8FA98">
        <w:rPr>
          <w:rFonts w:eastAsia="Libre Baskerville" w:cs="Libre Baskerville"/>
        </w:rPr>
        <w:t xml:space="preserve"> </w:t>
      </w:r>
      <w:r w:rsidRPr="19A8FA98">
        <w:rPr>
          <w:rFonts w:eastAsia="Libre Baskerville"/>
        </w:rPr>
        <w:t xml:space="preserve">please email </w:t>
      </w:r>
      <w:hyperlink r:id="rId9">
        <w:r w:rsidR="00D363CE" w:rsidRPr="19A8FA98">
          <w:rPr>
            <w:rStyle w:val="Hyperlink"/>
            <w:rFonts w:eastAsia="Libre Baskerville"/>
          </w:rPr>
          <w:t>apply</w:t>
        </w:r>
        <w:r w:rsidRPr="19A8FA98">
          <w:rPr>
            <w:rStyle w:val="Hyperlink"/>
            <w:rFonts w:eastAsia="Libre Baskerville"/>
          </w:rPr>
          <w:t>@britishceramicsbiennial.com</w:t>
        </w:r>
      </w:hyperlink>
      <w:r w:rsidR="0003135A">
        <w:rPr>
          <w:rStyle w:val="Hyperlink"/>
          <w:rFonts w:eastAsia="Libre Baskerville"/>
        </w:rPr>
        <w:t>.</w:t>
      </w:r>
    </w:p>
    <w:p w14:paraId="5CB032EC" w14:textId="2AD2BE7E" w:rsidR="00993108" w:rsidRPr="00424315" w:rsidRDefault="007F4A1B" w:rsidP="00134BEB">
      <w:pPr>
        <w:pStyle w:val="Heading1"/>
      </w:pPr>
      <w:r w:rsidRPr="00424315">
        <w:t xml:space="preserve">What </w:t>
      </w:r>
      <w:proofErr w:type="gramStart"/>
      <w:r w:rsidRPr="00424315">
        <w:t>is</w:t>
      </w:r>
      <w:proofErr w:type="gramEnd"/>
      <w:r w:rsidRPr="00424315">
        <w:t xml:space="preserve"> the selection c</w:t>
      </w:r>
      <w:r w:rsidR="00993108" w:rsidRPr="00424315">
        <w:t>riteria</w:t>
      </w:r>
      <w:r w:rsidRPr="00424315">
        <w:t>?</w:t>
      </w:r>
    </w:p>
    <w:p w14:paraId="12D8DCF0" w14:textId="77777777" w:rsidR="00134BEB" w:rsidRPr="00134BEB" w:rsidRDefault="00134BEB" w:rsidP="00134BEB">
      <w:pPr>
        <w:spacing w:line="360" w:lineRule="auto"/>
        <w:rPr>
          <w:rFonts w:eastAsia="Times New Roman" w:cs="Times New Roman"/>
          <w:color w:val="auto"/>
          <w:szCs w:val="22"/>
          <w:lang w:eastAsia="en-GB"/>
        </w:rPr>
      </w:pPr>
      <w:r w:rsidRPr="00134BEB">
        <w:rPr>
          <w:rFonts w:eastAsia="Times New Roman" w:cs="Segoe UI"/>
          <w:color w:val="000000"/>
          <w:szCs w:val="22"/>
          <w:shd w:val="clear" w:color="auto" w:fill="FFFFFF"/>
          <w:lang w:eastAsia="en-GB"/>
        </w:rPr>
        <w:t>To be eligible the selected mentors must:</w:t>
      </w:r>
    </w:p>
    <w:p w14:paraId="535798BD" w14:textId="29BD9EBE" w:rsidR="00134BEB" w:rsidRPr="00134BEB" w:rsidRDefault="00134BEB" w:rsidP="00134BEB">
      <w:pPr>
        <w:pStyle w:val="ListParagraph"/>
        <w:numPr>
          <w:ilvl w:val="0"/>
          <w:numId w:val="11"/>
        </w:numPr>
        <w:spacing w:line="360" w:lineRule="auto"/>
        <w:rPr>
          <w:rFonts w:eastAsia="Times New Roman" w:cs="Times New Roman"/>
          <w:color w:val="auto"/>
          <w:lang w:eastAsia="en-GB"/>
        </w:rPr>
      </w:pPr>
      <w:r w:rsidRPr="19A8FA98">
        <w:rPr>
          <w:rFonts w:eastAsia="Times New Roman" w:cs="Segoe UI"/>
          <w:color w:val="000000"/>
          <w:shd w:val="clear" w:color="auto" w:fill="FFFFFF"/>
          <w:lang w:eastAsia="en-GB"/>
        </w:rPr>
        <w:t xml:space="preserve">Have </w:t>
      </w:r>
      <w:r w:rsidR="6E3AE785" w:rsidRPr="19A8FA98">
        <w:rPr>
          <w:rFonts w:eastAsia="Times New Roman" w:cs="Segoe UI"/>
          <w:color w:val="000000"/>
          <w:shd w:val="clear" w:color="auto" w:fill="FFFFFF"/>
          <w:lang w:eastAsia="en-GB"/>
        </w:rPr>
        <w:t>five</w:t>
      </w:r>
      <w:r w:rsidRPr="19A8FA98">
        <w:rPr>
          <w:rFonts w:eastAsia="Times New Roman" w:cs="Segoe UI"/>
          <w:color w:val="000000"/>
          <w:shd w:val="clear" w:color="auto" w:fill="FFFFFF"/>
          <w:lang w:eastAsia="en-GB"/>
        </w:rPr>
        <w:t xml:space="preserve"> or more years</w:t>
      </w:r>
      <w:r w:rsidR="00CD0FCD">
        <w:rPr>
          <w:rFonts w:eastAsia="Times New Roman" w:cs="Segoe UI"/>
          <w:color w:val="000000"/>
          <w:shd w:val="clear" w:color="auto" w:fill="FFFFFF"/>
          <w:lang w:eastAsia="en-GB"/>
        </w:rPr>
        <w:t>’</w:t>
      </w:r>
      <w:r w:rsidRPr="19A8FA98">
        <w:rPr>
          <w:rFonts w:eastAsia="Times New Roman" w:cs="Segoe UI"/>
          <w:color w:val="000000"/>
          <w:shd w:val="clear" w:color="auto" w:fill="FFFFFF"/>
          <w:lang w:eastAsia="en-GB"/>
        </w:rPr>
        <w:t xml:space="preserve"> relevant experience in the cultural sector or a related field</w:t>
      </w:r>
    </w:p>
    <w:p w14:paraId="309B9349" w14:textId="0F952035" w:rsidR="00134BEB" w:rsidRPr="00134BEB" w:rsidRDefault="00134BEB" w:rsidP="00134BEB">
      <w:pPr>
        <w:pStyle w:val="ListParagraph"/>
        <w:numPr>
          <w:ilvl w:val="0"/>
          <w:numId w:val="11"/>
        </w:numPr>
        <w:spacing w:line="360" w:lineRule="auto"/>
        <w:rPr>
          <w:rFonts w:eastAsia="Times New Roman" w:cs="Segoe UI"/>
          <w:color w:val="000000"/>
          <w:lang w:eastAsia="en-GB"/>
        </w:rPr>
      </w:pPr>
      <w:r w:rsidRPr="19A8FA98">
        <w:rPr>
          <w:rFonts w:eastAsia="Times New Roman" w:cs="Segoe UI"/>
          <w:color w:val="000000"/>
          <w:shd w:val="clear" w:color="auto" w:fill="FFFFFF"/>
          <w:lang w:eastAsia="en-GB"/>
        </w:rPr>
        <w:t>Be passionate, committed and motivated in supporting someone early in their career</w:t>
      </w:r>
    </w:p>
    <w:p w14:paraId="52BFC806" w14:textId="0F952035" w:rsidR="00134BEB" w:rsidRPr="00134BEB" w:rsidRDefault="00134BEB" w:rsidP="19A8FA98">
      <w:pPr>
        <w:pStyle w:val="ListParagraph"/>
        <w:numPr>
          <w:ilvl w:val="0"/>
          <w:numId w:val="11"/>
        </w:numPr>
        <w:spacing w:line="360" w:lineRule="auto"/>
        <w:rPr>
          <w:rFonts w:eastAsia="Times New Roman" w:cs="Segoe UI"/>
          <w:color w:val="000000"/>
          <w:shd w:val="clear" w:color="auto" w:fill="FFFFFF"/>
          <w:lang w:eastAsia="en-GB"/>
        </w:rPr>
      </w:pPr>
      <w:r w:rsidRPr="19A8FA98">
        <w:rPr>
          <w:rFonts w:eastAsia="Times New Roman" w:cs="Segoe UI"/>
          <w:color w:val="000000"/>
          <w:shd w:val="clear" w:color="auto" w:fill="FFFFFF"/>
          <w:lang w:eastAsia="en-GB"/>
        </w:rPr>
        <w:t>Be able to commit to taking part in the programme</w:t>
      </w:r>
    </w:p>
    <w:p w14:paraId="30445AEA" w14:textId="3D0CB430" w:rsidR="0042673F" w:rsidRDefault="00134BEB" w:rsidP="0003135A">
      <w:pPr>
        <w:pStyle w:val="ListParagraph"/>
        <w:numPr>
          <w:ilvl w:val="0"/>
          <w:numId w:val="11"/>
        </w:numPr>
        <w:spacing w:line="360" w:lineRule="auto"/>
        <w:rPr>
          <w:rFonts w:eastAsia="Times New Roman" w:cs="Segoe UI"/>
          <w:color w:val="000000"/>
          <w:shd w:val="clear" w:color="auto" w:fill="FFFFFF"/>
          <w:lang w:eastAsia="en-GB"/>
        </w:rPr>
      </w:pPr>
      <w:r w:rsidRPr="19A8FA98">
        <w:rPr>
          <w:rFonts w:eastAsia="Times New Roman" w:cs="Segoe UI"/>
          <w:color w:val="000000"/>
          <w:shd w:val="clear" w:color="auto" w:fill="FFFFFF"/>
          <w:lang w:eastAsia="en-GB"/>
        </w:rPr>
        <w:t xml:space="preserve">Be interested in the opportunities that being a </w:t>
      </w:r>
      <w:r w:rsidR="00CD0FCD">
        <w:rPr>
          <w:rFonts w:eastAsia="Times New Roman" w:cs="Segoe UI"/>
          <w:color w:val="000000"/>
          <w:shd w:val="clear" w:color="auto" w:fill="FFFFFF"/>
          <w:lang w:eastAsia="en-GB"/>
        </w:rPr>
        <w:t>m</w:t>
      </w:r>
      <w:r w:rsidRPr="19A8FA98">
        <w:rPr>
          <w:rFonts w:eastAsia="Times New Roman" w:cs="Segoe UI"/>
          <w:color w:val="000000"/>
          <w:shd w:val="clear" w:color="auto" w:fill="FFFFFF"/>
          <w:lang w:eastAsia="en-GB"/>
        </w:rPr>
        <w:t>entor presents.</w:t>
      </w:r>
    </w:p>
    <w:p w14:paraId="69894F3E" w14:textId="77777777" w:rsidR="006028BB" w:rsidRDefault="006028BB" w:rsidP="00286723">
      <w:pPr>
        <w:spacing w:line="360" w:lineRule="auto"/>
        <w:rPr>
          <w:rFonts w:eastAsia="Times New Roman" w:cs="Segoe UI"/>
          <w:color w:val="000000"/>
          <w:shd w:val="clear" w:color="auto" w:fill="FFFFFF"/>
          <w:lang w:eastAsia="en-GB"/>
        </w:rPr>
      </w:pPr>
    </w:p>
    <w:p w14:paraId="330DDE21" w14:textId="77777777" w:rsidR="00286723" w:rsidRDefault="00286723" w:rsidP="00286723">
      <w:pPr>
        <w:spacing w:line="360" w:lineRule="auto"/>
        <w:rPr>
          <w:rFonts w:eastAsia="Times New Roman" w:cs="Segoe UI"/>
          <w:color w:val="000000"/>
          <w:shd w:val="clear" w:color="auto" w:fill="FFFFFF"/>
          <w:lang w:eastAsia="en-GB"/>
        </w:rPr>
      </w:pPr>
    </w:p>
    <w:p w14:paraId="637E9420" w14:textId="77777777" w:rsidR="00286723" w:rsidRDefault="00286723" w:rsidP="00286723">
      <w:pPr>
        <w:spacing w:line="360" w:lineRule="auto"/>
        <w:rPr>
          <w:rFonts w:eastAsia="Times New Roman" w:cs="Segoe UI"/>
          <w:color w:val="000000"/>
          <w:shd w:val="clear" w:color="auto" w:fill="FFFFFF"/>
          <w:lang w:eastAsia="en-GB"/>
        </w:rPr>
      </w:pPr>
    </w:p>
    <w:p w14:paraId="0EF071C8" w14:textId="77777777" w:rsidR="00286723" w:rsidRPr="00286723" w:rsidRDefault="00286723" w:rsidP="00286723">
      <w:pPr>
        <w:spacing w:line="360" w:lineRule="auto"/>
        <w:rPr>
          <w:rFonts w:eastAsia="Times New Roman" w:cs="Segoe UI"/>
          <w:color w:val="000000"/>
          <w:shd w:val="clear" w:color="auto" w:fill="FFFFFF"/>
          <w:lang w:eastAsia="en-GB"/>
        </w:rPr>
      </w:pPr>
    </w:p>
    <w:p w14:paraId="6620BDD1" w14:textId="76164BAA" w:rsidR="0068158C" w:rsidRDefault="0068158C" w:rsidP="00134BEB">
      <w:pPr>
        <w:pStyle w:val="Heading1"/>
      </w:pPr>
      <w:bookmarkStart w:id="5" w:name="_How_does_it"/>
      <w:bookmarkStart w:id="6" w:name="_How_does_the"/>
      <w:bookmarkEnd w:id="5"/>
      <w:bookmarkEnd w:id="6"/>
      <w:r>
        <w:lastRenderedPageBreak/>
        <w:t>How does the BCB mentoring programme work?</w:t>
      </w:r>
    </w:p>
    <w:p w14:paraId="15D94449" w14:textId="77777777" w:rsidR="00751F5D" w:rsidRPr="00537AD1" w:rsidRDefault="00751F5D" w:rsidP="00751F5D">
      <w:pPr>
        <w:spacing w:line="360" w:lineRule="auto"/>
        <w:rPr>
          <w:rFonts w:cs="Open Sans"/>
        </w:rPr>
      </w:pPr>
      <w:r>
        <w:t xml:space="preserve">Using the selection criteria, the BCB team will select up to seven mentees to participate in the programme. </w:t>
      </w:r>
      <w:r w:rsidRPr="413393EF">
        <w:rPr>
          <w:rFonts w:cs="Open Sans"/>
        </w:rPr>
        <w:t>Before the programme begins, mentors and mentees will agree a contract of engagement with us.</w:t>
      </w:r>
    </w:p>
    <w:p w14:paraId="5D59D4A0" w14:textId="77777777" w:rsidR="00751F5D" w:rsidRDefault="00751F5D" w:rsidP="19A8FA98">
      <w:pPr>
        <w:spacing w:line="360" w:lineRule="auto"/>
        <w:rPr>
          <w:rFonts w:eastAsia="Avenir Book" w:cs="Avenir Book"/>
          <w:szCs w:val="22"/>
        </w:rPr>
      </w:pPr>
    </w:p>
    <w:p w14:paraId="7EE78C98" w14:textId="77777777" w:rsidR="00035FFA" w:rsidRDefault="49AD7AE2" w:rsidP="19A8FA98">
      <w:pPr>
        <w:spacing w:line="360" w:lineRule="auto"/>
        <w:rPr>
          <w:rFonts w:eastAsia="Avenir Book" w:cs="Avenir Book"/>
          <w:szCs w:val="22"/>
        </w:rPr>
      </w:pPr>
      <w:r w:rsidRPr="19A8FA98">
        <w:rPr>
          <w:rFonts w:eastAsia="Avenir Book" w:cs="Avenir Book"/>
          <w:szCs w:val="22"/>
        </w:rPr>
        <w:t xml:space="preserve">BCB will call out for mentors to participate in the programme and select a longlist of eligible candidates. We will be seeking established artists, curators or arts professionals who are passionate about supporting early career artists working in clay. The selected mentees will then receive an email of the eligible mentors and choose their first three preferences. </w:t>
      </w:r>
    </w:p>
    <w:p w14:paraId="4FC3E415" w14:textId="77777777" w:rsidR="00035FFA" w:rsidRDefault="00035FFA" w:rsidP="19A8FA98">
      <w:pPr>
        <w:spacing w:line="360" w:lineRule="auto"/>
        <w:rPr>
          <w:rFonts w:eastAsia="Avenir Book" w:cs="Avenir Book"/>
          <w:szCs w:val="22"/>
        </w:rPr>
      </w:pPr>
    </w:p>
    <w:p w14:paraId="320CCADA" w14:textId="14099C75" w:rsidR="49AD7AE2" w:rsidRDefault="49AD7AE2" w:rsidP="19A8FA98">
      <w:pPr>
        <w:spacing w:line="360" w:lineRule="auto"/>
        <w:rPr>
          <w:rFonts w:eastAsia="Avenir Book" w:cs="Avenir Book"/>
          <w:szCs w:val="22"/>
        </w:rPr>
      </w:pPr>
      <w:r w:rsidRPr="19A8FA98">
        <w:rPr>
          <w:rFonts w:eastAsia="Avenir Book" w:cs="Avenir Book"/>
          <w:szCs w:val="22"/>
        </w:rPr>
        <w:t xml:space="preserve">BCB will pair the mentees with their mentors. We aim to match all mentees with one of their preferences and while we cannot guarantee this will be the case, all mentors will have valuable experience and knowledge to pass on. </w:t>
      </w:r>
    </w:p>
    <w:p w14:paraId="2DE17DA3" w14:textId="77777777" w:rsidR="00035FFA" w:rsidRDefault="00035FFA" w:rsidP="19A8FA98">
      <w:pPr>
        <w:spacing w:line="360" w:lineRule="auto"/>
      </w:pPr>
    </w:p>
    <w:p w14:paraId="078C096D" w14:textId="2252586A" w:rsidR="00286723" w:rsidRPr="00286723" w:rsidRDefault="49AD7AE2" w:rsidP="0003135A">
      <w:pPr>
        <w:spacing w:line="360" w:lineRule="auto"/>
        <w:rPr>
          <w:rFonts w:eastAsia="Avenir Book" w:cs="Avenir Book"/>
          <w:szCs w:val="22"/>
        </w:rPr>
      </w:pPr>
      <w:r w:rsidRPr="19A8FA98">
        <w:rPr>
          <w:rFonts w:eastAsia="Avenir Book" w:cs="Avenir Book"/>
          <w:szCs w:val="22"/>
        </w:rPr>
        <w:t>Mentees and mentors connect online in October to determine the timeline for their mentoring sessions. The expectation of the programme is that there will be four hour-long mentoring sessions, but this can change depending on the needs and availability of the mentee and mentor. Mentees are expected to identify and communicate their aims and needs to their mentors before each mentoring session to enable a clear focus for the meeting. BCB will stay in touch and support both mentors and mentees throughout the programme.</w:t>
      </w:r>
    </w:p>
    <w:p w14:paraId="723C865D" w14:textId="0D9B92EE" w:rsidR="00533138" w:rsidRPr="005E64CE" w:rsidRDefault="00533138" w:rsidP="00134BEB">
      <w:pPr>
        <w:pStyle w:val="Heading1"/>
      </w:pPr>
      <w:bookmarkStart w:id="7" w:name="_What_is_mentoring"/>
      <w:bookmarkEnd w:id="7"/>
      <w:r w:rsidRPr="00424315">
        <w:t>What is mentoring and how can it be helpful?</w:t>
      </w:r>
    </w:p>
    <w:p w14:paraId="16FB89D6" w14:textId="57659B4C" w:rsidR="00533138" w:rsidRPr="00B04B21" w:rsidRDefault="00533138" w:rsidP="00F5233D">
      <w:pPr>
        <w:spacing w:line="360" w:lineRule="auto"/>
        <w:rPr>
          <w:color w:val="auto"/>
          <w:szCs w:val="22"/>
        </w:rPr>
      </w:pPr>
      <w:r w:rsidRPr="00B04B21">
        <w:rPr>
          <w:szCs w:val="22"/>
        </w:rPr>
        <w:t>The mentoring process involves the mentee asking for specific guidance around their work and professional practice.</w:t>
      </w:r>
      <w:r w:rsidR="0098086D">
        <w:rPr>
          <w:szCs w:val="22"/>
        </w:rPr>
        <w:t xml:space="preserve"> T</w:t>
      </w:r>
      <w:r w:rsidRPr="00B04B21">
        <w:rPr>
          <w:rFonts w:cs="GillSans"/>
          <w:szCs w:val="22"/>
        </w:rPr>
        <w:t>hrough the programme</w:t>
      </w:r>
      <w:r w:rsidR="0098086D">
        <w:rPr>
          <w:rFonts w:cs="GillSans"/>
          <w:szCs w:val="22"/>
        </w:rPr>
        <w:t>,</w:t>
      </w:r>
      <w:r w:rsidRPr="00B04B21">
        <w:rPr>
          <w:rFonts w:cs="GillSans"/>
          <w:szCs w:val="22"/>
        </w:rPr>
        <w:t xml:space="preserve"> we </w:t>
      </w:r>
      <w:r w:rsidR="0098086D">
        <w:rPr>
          <w:rFonts w:cs="GillSans"/>
          <w:szCs w:val="22"/>
        </w:rPr>
        <w:t>aim to</w:t>
      </w:r>
      <w:r w:rsidRPr="00B04B21">
        <w:rPr>
          <w:rFonts w:cs="GillSans"/>
          <w:szCs w:val="22"/>
        </w:rPr>
        <w:t xml:space="preserve"> strengthen connections</w:t>
      </w:r>
      <w:r w:rsidR="0098086D">
        <w:rPr>
          <w:rFonts w:cs="GillSans"/>
          <w:szCs w:val="22"/>
        </w:rPr>
        <w:t xml:space="preserve"> and</w:t>
      </w:r>
      <w:r w:rsidRPr="00B04B21">
        <w:rPr>
          <w:rFonts w:cs="GillSans"/>
          <w:szCs w:val="22"/>
        </w:rPr>
        <w:t xml:space="preserve"> create supportive</w:t>
      </w:r>
      <w:r w:rsidR="0098086D">
        <w:rPr>
          <w:rFonts w:cs="GillSans"/>
          <w:szCs w:val="22"/>
        </w:rPr>
        <w:t xml:space="preserve">, </w:t>
      </w:r>
      <w:r w:rsidRPr="00B04B21">
        <w:rPr>
          <w:rFonts w:cs="GillSans"/>
          <w:szCs w:val="22"/>
        </w:rPr>
        <w:t>career</w:t>
      </w:r>
      <w:r w:rsidR="0098086D">
        <w:rPr>
          <w:rFonts w:cs="GillSans"/>
          <w:szCs w:val="22"/>
        </w:rPr>
        <w:t>-</w:t>
      </w:r>
      <w:r w:rsidRPr="00B04B21">
        <w:rPr>
          <w:rFonts w:cs="GillSans"/>
          <w:szCs w:val="22"/>
        </w:rPr>
        <w:t>enhancing opportunit</w:t>
      </w:r>
      <w:r w:rsidR="0098086D">
        <w:rPr>
          <w:rFonts w:cs="GillSans"/>
          <w:szCs w:val="22"/>
        </w:rPr>
        <w:t>ies</w:t>
      </w:r>
      <w:r w:rsidRPr="00B04B21">
        <w:rPr>
          <w:rFonts w:cs="GillSans"/>
          <w:szCs w:val="22"/>
        </w:rPr>
        <w:t xml:space="preserve"> for a group of early</w:t>
      </w:r>
      <w:r w:rsidR="0098086D">
        <w:rPr>
          <w:rFonts w:cs="GillSans"/>
          <w:szCs w:val="22"/>
        </w:rPr>
        <w:t>-</w:t>
      </w:r>
      <w:r w:rsidRPr="00B04B21">
        <w:rPr>
          <w:rFonts w:cs="GillSans"/>
          <w:szCs w:val="22"/>
        </w:rPr>
        <w:t>career artists.</w:t>
      </w:r>
    </w:p>
    <w:p w14:paraId="4AE38785" w14:textId="77777777" w:rsidR="00533138" w:rsidRPr="00B04B21" w:rsidRDefault="00533138" w:rsidP="00F5233D">
      <w:pPr>
        <w:spacing w:line="360" w:lineRule="auto"/>
        <w:rPr>
          <w:rFonts w:cs="GillSans"/>
          <w:szCs w:val="22"/>
        </w:rPr>
      </w:pPr>
    </w:p>
    <w:p w14:paraId="15D2DCAD" w14:textId="701FA935" w:rsidR="00533138" w:rsidRPr="00B04B21" w:rsidRDefault="00533138" w:rsidP="00F5233D">
      <w:pPr>
        <w:spacing w:line="360" w:lineRule="auto"/>
        <w:rPr>
          <w:szCs w:val="22"/>
        </w:rPr>
      </w:pPr>
      <w:r w:rsidRPr="00B04B21">
        <w:rPr>
          <w:rFonts w:cs="GillSans"/>
          <w:szCs w:val="22"/>
        </w:rPr>
        <w:t xml:space="preserve">Mentorship opportunities can add real value to the progression in practice, they can provide insight and share experience which can help </w:t>
      </w:r>
      <w:r w:rsidR="0098086D">
        <w:rPr>
          <w:rFonts w:cs="GillSans"/>
          <w:szCs w:val="22"/>
        </w:rPr>
        <w:t>artists</w:t>
      </w:r>
      <w:r w:rsidRPr="00B04B21">
        <w:rPr>
          <w:rFonts w:cs="GillSans"/>
          <w:szCs w:val="22"/>
        </w:rPr>
        <w:t xml:space="preserve"> early in their career consider opportunities or challenges with a clear perspective. </w:t>
      </w:r>
    </w:p>
    <w:p w14:paraId="556886C7" w14:textId="77777777" w:rsidR="00533138" w:rsidRPr="00B04B21" w:rsidRDefault="00533138" w:rsidP="00F5233D">
      <w:pPr>
        <w:spacing w:line="360" w:lineRule="auto"/>
        <w:rPr>
          <w:szCs w:val="22"/>
        </w:rPr>
      </w:pPr>
    </w:p>
    <w:p w14:paraId="6EF2E664" w14:textId="27083C6A" w:rsidR="236EE45F" w:rsidRDefault="00533138" w:rsidP="0003135A">
      <w:pPr>
        <w:spacing w:line="360" w:lineRule="auto"/>
        <w:rPr>
          <w:rFonts w:eastAsia="Times New Roman" w:cs="Times New Roman"/>
          <w:color w:val="auto"/>
          <w:szCs w:val="22"/>
          <w:lang w:eastAsia="en-GB"/>
        </w:rPr>
      </w:pPr>
      <w:r w:rsidRPr="00B04B21">
        <w:rPr>
          <w:szCs w:val="22"/>
        </w:rPr>
        <w:t xml:space="preserve">A mentor tends to be someone further along in their professional and creative journey than the mentee, they are usually people who are passionate about supporting the development of others. </w:t>
      </w:r>
      <w:r w:rsidR="00FB4327">
        <w:rPr>
          <w:szCs w:val="22"/>
        </w:rPr>
        <w:t>Mentors will likely</w:t>
      </w:r>
      <w:r w:rsidR="009D7743" w:rsidRPr="00B04B21">
        <w:rPr>
          <w:rFonts w:eastAsia="Times New Roman" w:cs="Times New Roman"/>
          <w:color w:val="auto"/>
          <w:szCs w:val="22"/>
          <w:lang w:eastAsia="en-GB"/>
        </w:rPr>
        <w:t xml:space="preserve"> gain just as much from mentoring as the mentee</w:t>
      </w:r>
      <w:r w:rsidR="00FB4327">
        <w:rPr>
          <w:rFonts w:eastAsia="Times New Roman" w:cs="Times New Roman"/>
          <w:color w:val="auto"/>
          <w:szCs w:val="22"/>
          <w:lang w:eastAsia="en-GB"/>
        </w:rPr>
        <w:t>.</w:t>
      </w:r>
    </w:p>
    <w:p w14:paraId="31FCC0A2" w14:textId="77777777" w:rsidR="0003135A" w:rsidRPr="0003135A" w:rsidRDefault="0003135A" w:rsidP="0003135A">
      <w:pPr>
        <w:spacing w:line="360" w:lineRule="auto"/>
        <w:rPr>
          <w:szCs w:val="22"/>
        </w:rPr>
      </w:pPr>
    </w:p>
    <w:p w14:paraId="7FD5C708" w14:textId="3858B07A" w:rsidR="236EE45F" w:rsidRDefault="236EE45F" w:rsidP="00BB1E8D">
      <w:pPr>
        <w:spacing w:line="360" w:lineRule="auto"/>
      </w:pPr>
      <w:r w:rsidRPr="00BB1E8D">
        <w:rPr>
          <w:rFonts w:eastAsia="Avenir Book" w:cs="Avenir Book"/>
          <w:szCs w:val="22"/>
        </w:rPr>
        <w:t>A mentor may help a mentee with:</w:t>
      </w:r>
    </w:p>
    <w:p w14:paraId="329FF718" w14:textId="2591D03A" w:rsidR="00533138" w:rsidRDefault="00533138" w:rsidP="00F5233D">
      <w:pPr>
        <w:pStyle w:val="ListParagraph"/>
        <w:numPr>
          <w:ilvl w:val="0"/>
          <w:numId w:val="9"/>
        </w:numPr>
        <w:spacing w:line="360" w:lineRule="auto"/>
        <w:rPr>
          <w:rFonts w:eastAsia="Avenir Book" w:cs="Avenir Book"/>
          <w:szCs w:val="22"/>
        </w:rPr>
      </w:pPr>
      <w:r w:rsidRPr="19A8FA98">
        <w:rPr>
          <w:rFonts w:eastAsia="Avenir Book" w:cs="Avenir Book"/>
          <w:szCs w:val="22"/>
        </w:rPr>
        <w:t>Creative and professional development support</w:t>
      </w:r>
    </w:p>
    <w:p w14:paraId="3F4E893F" w14:textId="776172CA" w:rsidR="00533138" w:rsidRDefault="00533138" w:rsidP="00F5233D">
      <w:pPr>
        <w:pStyle w:val="ListParagraph"/>
        <w:numPr>
          <w:ilvl w:val="0"/>
          <w:numId w:val="9"/>
        </w:numPr>
        <w:spacing w:line="360" w:lineRule="auto"/>
        <w:rPr>
          <w:rFonts w:eastAsia="Avenir Book" w:cs="Avenir Book"/>
          <w:szCs w:val="22"/>
        </w:rPr>
      </w:pPr>
      <w:r w:rsidRPr="19A8FA98">
        <w:rPr>
          <w:rFonts w:eastAsia="Avenir Book" w:cs="Avenir Book"/>
          <w:szCs w:val="22"/>
        </w:rPr>
        <w:t>Finding new pathways and new directions</w:t>
      </w:r>
    </w:p>
    <w:p w14:paraId="7F5A4D9A" w14:textId="0A7B9FED" w:rsidR="236EE45F" w:rsidRDefault="236EE45F" w:rsidP="19A8FA98">
      <w:pPr>
        <w:pStyle w:val="ListParagraph"/>
        <w:numPr>
          <w:ilvl w:val="0"/>
          <w:numId w:val="9"/>
        </w:numPr>
        <w:spacing w:line="360" w:lineRule="auto"/>
        <w:rPr>
          <w:rFonts w:eastAsia="Avenir Book" w:cs="Avenir Book"/>
          <w:szCs w:val="22"/>
        </w:rPr>
      </w:pPr>
      <w:r w:rsidRPr="19A8FA98">
        <w:rPr>
          <w:rFonts w:eastAsia="Avenir Book" w:cs="Avenir Book"/>
          <w:szCs w:val="22"/>
        </w:rPr>
        <w:t>Developing and presenting project ideas</w:t>
      </w:r>
    </w:p>
    <w:p w14:paraId="0F474D88" w14:textId="207AF016" w:rsidR="236EE45F" w:rsidRDefault="236EE45F" w:rsidP="19A8FA98">
      <w:pPr>
        <w:pStyle w:val="ListParagraph"/>
        <w:numPr>
          <w:ilvl w:val="0"/>
          <w:numId w:val="9"/>
        </w:numPr>
        <w:spacing w:line="360" w:lineRule="auto"/>
        <w:rPr>
          <w:rFonts w:eastAsia="Avenir Book" w:cs="Avenir Book"/>
          <w:szCs w:val="22"/>
        </w:rPr>
      </w:pPr>
      <w:r w:rsidRPr="19A8FA98">
        <w:rPr>
          <w:rFonts w:eastAsia="Avenir Book" w:cs="Avenir Book"/>
          <w:szCs w:val="22"/>
        </w:rPr>
        <w:t>Sharing experiences of successes and failures</w:t>
      </w:r>
    </w:p>
    <w:p w14:paraId="01737C43" w14:textId="5ABB75DC" w:rsidR="00A53EB9" w:rsidRPr="0003135A" w:rsidRDefault="236EE45F" w:rsidP="0003135A">
      <w:pPr>
        <w:pStyle w:val="ListParagraph"/>
        <w:numPr>
          <w:ilvl w:val="0"/>
          <w:numId w:val="9"/>
        </w:numPr>
        <w:spacing w:line="360" w:lineRule="auto"/>
        <w:rPr>
          <w:rFonts w:eastAsia="Avenir Book" w:cs="Avenir Book"/>
          <w:szCs w:val="22"/>
        </w:rPr>
      </w:pPr>
      <w:r w:rsidRPr="19A8FA98">
        <w:rPr>
          <w:rFonts w:eastAsia="Avenir Book" w:cs="Avenir Book"/>
          <w:szCs w:val="22"/>
        </w:rPr>
        <w:t>Challenging assumptions and offer</w:t>
      </w:r>
      <w:r w:rsidR="00FB4327">
        <w:rPr>
          <w:rFonts w:eastAsia="Avenir Book" w:cs="Avenir Book"/>
          <w:szCs w:val="22"/>
        </w:rPr>
        <w:t>ing</w:t>
      </w:r>
      <w:r w:rsidRPr="19A8FA98">
        <w:rPr>
          <w:rFonts w:eastAsia="Avenir Book" w:cs="Avenir Book"/>
          <w:szCs w:val="22"/>
        </w:rPr>
        <w:t xml:space="preserve"> alternative thinking</w:t>
      </w:r>
      <w:bookmarkStart w:id="8" w:name="_How_to_apply"/>
      <w:bookmarkEnd w:id="8"/>
    </w:p>
    <w:p w14:paraId="2071D345" w14:textId="194EDCA6" w:rsidR="00BC7EF9" w:rsidRPr="00424315" w:rsidRDefault="00DC16A4" w:rsidP="00134BEB">
      <w:pPr>
        <w:pStyle w:val="Heading1"/>
      </w:pPr>
      <w:bookmarkStart w:id="9" w:name="_How_to_apply_1"/>
      <w:bookmarkStart w:id="10" w:name="_How_to_apply_2"/>
      <w:bookmarkEnd w:id="9"/>
      <w:bookmarkEnd w:id="10"/>
      <w:r w:rsidRPr="00424315">
        <w:t>How to apply</w:t>
      </w:r>
    </w:p>
    <w:p w14:paraId="7A97B946" w14:textId="77777777" w:rsidR="00B459B4" w:rsidRPr="00AE4CDC" w:rsidRDefault="00B459B4" w:rsidP="00B459B4">
      <w:pPr>
        <w:spacing w:before="100" w:beforeAutospacing="1" w:after="100" w:afterAutospacing="1" w:line="360" w:lineRule="auto"/>
        <w:rPr>
          <w:szCs w:val="22"/>
          <w:lang w:eastAsia="en-GB"/>
        </w:rPr>
      </w:pPr>
      <w:hyperlink r:id="rId10" w:history="1">
        <w:r w:rsidRPr="00510F99">
          <w:rPr>
            <w:rStyle w:val="Hyperlink"/>
            <w:szCs w:val="22"/>
            <w:lang w:eastAsia="en-GB"/>
          </w:rPr>
          <w:t>The application form is available on the BCB w</w:t>
        </w:r>
        <w:r w:rsidRPr="00510F99">
          <w:rPr>
            <w:rStyle w:val="Hyperlink"/>
            <w:szCs w:val="22"/>
            <w:lang w:eastAsia="en-GB"/>
          </w:rPr>
          <w:t>e</w:t>
        </w:r>
        <w:r w:rsidRPr="00510F99">
          <w:rPr>
            <w:rStyle w:val="Hyperlink"/>
            <w:szCs w:val="22"/>
            <w:lang w:eastAsia="en-GB"/>
          </w:rPr>
          <w:t>bsite</w:t>
        </w:r>
      </w:hyperlink>
      <w:r w:rsidRPr="00E517ED">
        <w:rPr>
          <w:szCs w:val="22"/>
          <w:lang w:eastAsia="en-GB"/>
        </w:rPr>
        <w:t>.</w:t>
      </w:r>
    </w:p>
    <w:p w14:paraId="68791943" w14:textId="5266BACC" w:rsidR="0085742E" w:rsidRDefault="0085742E" w:rsidP="00510F99">
      <w:pPr>
        <w:spacing w:line="360" w:lineRule="auto"/>
        <w:rPr>
          <w:rFonts w:cs="Calibri"/>
        </w:rPr>
      </w:pPr>
      <w:r w:rsidRPr="315314E9">
        <w:rPr>
          <w:rFonts w:cs="Calibri"/>
        </w:rPr>
        <w:t>T</w:t>
      </w:r>
      <w:r w:rsidR="00FB4327">
        <w:rPr>
          <w:rFonts w:cs="Calibri"/>
        </w:rPr>
        <w:t>wo questions form</w:t>
      </w:r>
      <w:r w:rsidRPr="2DDA4AE0">
        <w:rPr>
          <w:rFonts w:cs="Calibri"/>
        </w:rPr>
        <w:t xml:space="preserve"> your application</w:t>
      </w:r>
      <w:r w:rsidR="00FB4327">
        <w:rPr>
          <w:rFonts w:cs="Calibri"/>
        </w:rPr>
        <w:t xml:space="preserve"> statement,</w:t>
      </w:r>
      <w:r w:rsidRPr="315314E9">
        <w:rPr>
          <w:rFonts w:cs="Calibri"/>
        </w:rPr>
        <w:t xml:space="preserve"> which you can respond to </w:t>
      </w:r>
      <w:r w:rsidRPr="2DDA4AE0">
        <w:rPr>
          <w:rFonts w:cs="Calibri"/>
        </w:rPr>
        <w:t>in audio, video or written form.</w:t>
      </w:r>
      <w:r w:rsidR="00510F99">
        <w:rPr>
          <w:rFonts w:cs="Calibri"/>
        </w:rPr>
        <w:t xml:space="preserve"> </w:t>
      </w:r>
      <w:r w:rsidRPr="315314E9">
        <w:rPr>
          <w:rFonts w:cs="Calibri"/>
        </w:rPr>
        <w:t>Recordings</w:t>
      </w:r>
      <w:r w:rsidRPr="2DDA4AE0">
        <w:rPr>
          <w:rFonts w:cs="Calibri"/>
        </w:rPr>
        <w:t xml:space="preserve"> should be </w:t>
      </w:r>
      <w:r w:rsidRPr="315314E9">
        <w:rPr>
          <w:rFonts w:cs="Calibri"/>
        </w:rPr>
        <w:t xml:space="preserve">no </w:t>
      </w:r>
      <w:r w:rsidR="004652F7">
        <w:rPr>
          <w:rFonts w:cs="Calibri"/>
        </w:rPr>
        <w:t>longer</w:t>
      </w:r>
      <w:r w:rsidRPr="315314E9">
        <w:rPr>
          <w:rFonts w:cs="Calibri"/>
        </w:rPr>
        <w:t xml:space="preserve"> than</w:t>
      </w:r>
      <w:r w:rsidRPr="2DDA4AE0">
        <w:rPr>
          <w:rFonts w:cs="Calibri"/>
        </w:rPr>
        <w:t xml:space="preserve"> </w:t>
      </w:r>
      <w:r w:rsidR="00793D30">
        <w:rPr>
          <w:rFonts w:cs="Calibri"/>
        </w:rPr>
        <w:t>3</w:t>
      </w:r>
      <w:r>
        <w:rPr>
          <w:rFonts w:cs="Calibri"/>
        </w:rPr>
        <w:t xml:space="preserve"> </w:t>
      </w:r>
      <w:r w:rsidRPr="2DDA4AE0">
        <w:rPr>
          <w:rFonts w:cs="Calibri"/>
        </w:rPr>
        <w:t>minutes</w:t>
      </w:r>
      <w:r w:rsidR="00AE4CDC">
        <w:rPr>
          <w:rFonts w:cs="Calibri"/>
        </w:rPr>
        <w:t>.</w:t>
      </w:r>
      <w:r w:rsidR="00002D7B">
        <w:rPr>
          <w:rFonts w:cs="Calibri"/>
        </w:rPr>
        <w:t xml:space="preserve"> </w:t>
      </w:r>
      <w:r w:rsidR="00002D7B" w:rsidRPr="2DDA4AE0">
        <w:rPr>
          <w:rFonts w:cs="Calibri"/>
        </w:rPr>
        <w:t>For more information on audio or video recordings see the guidance below.</w:t>
      </w:r>
    </w:p>
    <w:p w14:paraId="14ACA4F0" w14:textId="77777777" w:rsidR="003F3F51" w:rsidRDefault="003F3F51" w:rsidP="003F3F51">
      <w:pPr>
        <w:spacing w:line="360" w:lineRule="auto"/>
      </w:pPr>
    </w:p>
    <w:p w14:paraId="610A4386" w14:textId="039CEFAA" w:rsidR="00E517ED" w:rsidRPr="003F3F51" w:rsidRDefault="003F3F51" w:rsidP="003F3F51">
      <w:pPr>
        <w:spacing w:line="360" w:lineRule="auto"/>
      </w:pPr>
      <w:r w:rsidRPr="00B12360">
        <w:t xml:space="preserve">The </w:t>
      </w:r>
      <w:r w:rsidRPr="00481340">
        <w:t xml:space="preserve">application </w:t>
      </w:r>
      <w:r>
        <w:t xml:space="preserve">form </w:t>
      </w:r>
      <w:r w:rsidRPr="00481340">
        <w:t>includes:</w:t>
      </w:r>
      <w:r w:rsidRPr="00481340">
        <w:rPr>
          <w:noProof/>
        </w:rPr>
        <w:t xml:space="preserve"> </w:t>
      </w:r>
    </w:p>
    <w:p w14:paraId="6457356E" w14:textId="5F9F26F2" w:rsidR="00A8142C" w:rsidRDefault="003F3F51" w:rsidP="00E517ED">
      <w:pPr>
        <w:pStyle w:val="ListParagraph"/>
        <w:numPr>
          <w:ilvl w:val="0"/>
          <w:numId w:val="1"/>
        </w:numPr>
        <w:spacing w:before="100" w:beforeAutospacing="1" w:after="100" w:afterAutospacing="1" w:line="360" w:lineRule="auto"/>
        <w:rPr>
          <w:rFonts w:eastAsia="Times New Roman" w:cs="Arial"/>
          <w:spacing w:val="5"/>
          <w:szCs w:val="22"/>
          <w:lang w:eastAsia="en-GB"/>
        </w:rPr>
      </w:pPr>
      <w:r>
        <w:rPr>
          <w:rFonts w:eastAsia="Times New Roman" w:cs="Arial"/>
          <w:spacing w:val="5"/>
          <w:szCs w:val="22"/>
          <w:lang w:eastAsia="en-GB"/>
        </w:rPr>
        <w:t>Your contact details</w:t>
      </w:r>
    </w:p>
    <w:p w14:paraId="36D8B42D" w14:textId="127BAB03" w:rsidR="003F3F51" w:rsidRPr="0001000A" w:rsidRDefault="003F3F51" w:rsidP="0001000A">
      <w:pPr>
        <w:pStyle w:val="ListParagraph"/>
        <w:numPr>
          <w:ilvl w:val="0"/>
          <w:numId w:val="1"/>
        </w:numPr>
        <w:spacing w:before="100" w:beforeAutospacing="1" w:after="100" w:afterAutospacing="1" w:line="360" w:lineRule="auto"/>
        <w:rPr>
          <w:rFonts w:eastAsia="Times New Roman" w:cs="Arial"/>
          <w:spacing w:val="5"/>
          <w:szCs w:val="22"/>
          <w:lang w:eastAsia="en-GB"/>
        </w:rPr>
      </w:pPr>
      <w:r>
        <w:rPr>
          <w:rFonts w:eastAsia="Times New Roman" w:cs="Arial"/>
          <w:spacing w:val="5"/>
          <w:szCs w:val="22"/>
          <w:lang w:eastAsia="en-GB"/>
        </w:rPr>
        <w:t xml:space="preserve">Application </w:t>
      </w:r>
      <w:r w:rsidR="0001000A">
        <w:rPr>
          <w:rFonts w:eastAsia="Times New Roman" w:cs="Arial"/>
          <w:spacing w:val="5"/>
          <w:szCs w:val="22"/>
          <w:lang w:eastAsia="en-GB"/>
        </w:rPr>
        <w:t>s</w:t>
      </w:r>
      <w:r w:rsidR="0001000A" w:rsidRPr="00B04B21">
        <w:rPr>
          <w:rFonts w:eastAsia="Times New Roman" w:cs="Arial"/>
          <w:spacing w:val="5"/>
          <w:szCs w:val="22"/>
          <w:lang w:eastAsia="en-GB"/>
        </w:rPr>
        <w:t xml:space="preserve">tatement: 250 words </w:t>
      </w:r>
      <w:r w:rsidR="00FB4327">
        <w:rPr>
          <w:rFonts w:eastAsia="Times New Roman" w:cs="Arial"/>
          <w:spacing w:val="5"/>
          <w:szCs w:val="22"/>
          <w:lang w:eastAsia="en-GB"/>
        </w:rPr>
        <w:t xml:space="preserve">(or 3 minutes recorded) </w:t>
      </w:r>
      <w:r w:rsidR="0001000A" w:rsidRPr="00B04B21">
        <w:rPr>
          <w:rFonts w:eastAsia="Times New Roman" w:cs="Arial"/>
          <w:spacing w:val="5"/>
          <w:szCs w:val="22"/>
          <w:lang w:eastAsia="en-GB"/>
        </w:rPr>
        <w:t xml:space="preserve">responding to the following questions: </w:t>
      </w:r>
    </w:p>
    <w:p w14:paraId="2EC01F2F" w14:textId="77777777" w:rsidR="000E39C8" w:rsidRDefault="0047253A" w:rsidP="000E39C8">
      <w:pPr>
        <w:pStyle w:val="ListParagraph"/>
        <w:numPr>
          <w:ilvl w:val="1"/>
          <w:numId w:val="21"/>
        </w:numPr>
        <w:spacing w:before="100" w:beforeAutospacing="1" w:after="100" w:afterAutospacing="1" w:line="360" w:lineRule="auto"/>
        <w:rPr>
          <w:rFonts w:eastAsia="Times New Roman" w:cs="Arial"/>
          <w:spacing w:val="5"/>
          <w:szCs w:val="22"/>
          <w:lang w:eastAsia="en-GB"/>
        </w:rPr>
      </w:pPr>
      <w:r w:rsidRPr="000E39C8">
        <w:rPr>
          <w:rFonts w:eastAsia="Times New Roman" w:cs="Arial"/>
          <w:spacing w:val="5"/>
          <w:szCs w:val="22"/>
          <w:lang w:eastAsia="en-GB"/>
        </w:rPr>
        <w:t xml:space="preserve">Why would you like to be a mentor? </w:t>
      </w:r>
    </w:p>
    <w:p w14:paraId="5119E56D" w14:textId="5A20934F" w:rsidR="0047253A" w:rsidRPr="000E39C8" w:rsidRDefault="0047253A" w:rsidP="000E39C8">
      <w:pPr>
        <w:pStyle w:val="ListParagraph"/>
        <w:numPr>
          <w:ilvl w:val="1"/>
          <w:numId w:val="21"/>
        </w:numPr>
        <w:spacing w:before="100" w:beforeAutospacing="1" w:after="100" w:afterAutospacing="1" w:line="360" w:lineRule="auto"/>
        <w:rPr>
          <w:rFonts w:eastAsia="Times New Roman" w:cs="Arial"/>
          <w:spacing w:val="5"/>
          <w:szCs w:val="22"/>
          <w:lang w:eastAsia="en-GB"/>
        </w:rPr>
      </w:pPr>
      <w:r w:rsidRPr="000E39C8">
        <w:rPr>
          <w:rFonts w:eastAsia="Times New Roman" w:cs="Arial"/>
          <w:spacing w:val="5"/>
          <w:szCs w:val="22"/>
          <w:lang w:eastAsia="en-GB"/>
        </w:rPr>
        <w:t>What experience or perspective could you bring to an early career artist?</w:t>
      </w:r>
    </w:p>
    <w:p w14:paraId="2B852647" w14:textId="07AF1F7A" w:rsidR="00257591" w:rsidRPr="00B04B21" w:rsidRDefault="00257591" w:rsidP="00F5233D">
      <w:pPr>
        <w:pStyle w:val="ListParagraph"/>
        <w:numPr>
          <w:ilvl w:val="0"/>
          <w:numId w:val="1"/>
        </w:numPr>
        <w:spacing w:before="100" w:beforeAutospacing="1" w:after="100" w:afterAutospacing="1" w:line="360" w:lineRule="auto"/>
        <w:rPr>
          <w:rFonts w:eastAsia="Times New Roman" w:cs="Arial"/>
          <w:spacing w:val="5"/>
          <w:szCs w:val="22"/>
          <w:lang w:eastAsia="en-GB"/>
        </w:rPr>
      </w:pPr>
      <w:r w:rsidRPr="00B04B21">
        <w:rPr>
          <w:rFonts w:eastAsia="Times New Roman" w:cs="Arial"/>
          <w:spacing w:val="5"/>
          <w:szCs w:val="22"/>
          <w:lang w:eastAsia="en-GB"/>
        </w:rPr>
        <w:t>A CV (Please include relevant experience and training)</w:t>
      </w:r>
    </w:p>
    <w:p w14:paraId="09B16017" w14:textId="7DC89B76" w:rsidR="00661731" w:rsidRDefault="004652F7" w:rsidP="00F5233D">
      <w:pPr>
        <w:spacing w:line="360" w:lineRule="auto"/>
        <w:rPr>
          <w:szCs w:val="22"/>
          <w:lang w:eastAsia="en-GB"/>
        </w:rPr>
      </w:pPr>
      <w:r w:rsidRPr="00AF35C2">
        <w:rPr>
          <w:szCs w:val="22"/>
          <w:lang w:eastAsia="en-GB"/>
        </w:rPr>
        <w:t xml:space="preserve">Applicants must also </w:t>
      </w:r>
      <w:hyperlink r:id="rId11" w:history="1">
        <w:r w:rsidRPr="00AF35C2">
          <w:rPr>
            <w:rStyle w:val="Hyperlink"/>
            <w:szCs w:val="22"/>
            <w:lang w:eastAsia="en-GB"/>
          </w:rPr>
          <w:t>complete the online Diversity and Equality Monitoring Form</w:t>
        </w:r>
      </w:hyperlink>
      <w:r w:rsidRPr="00AF35C2">
        <w:rPr>
          <w:szCs w:val="22"/>
          <w:lang w:eastAsia="en-GB"/>
        </w:rPr>
        <w:t>.</w:t>
      </w:r>
    </w:p>
    <w:p w14:paraId="1D39F5B5" w14:textId="77777777" w:rsidR="00286723" w:rsidRPr="00B04B21" w:rsidRDefault="00286723" w:rsidP="00F5233D">
      <w:pPr>
        <w:spacing w:line="360" w:lineRule="auto"/>
        <w:rPr>
          <w:szCs w:val="22"/>
          <w:lang w:eastAsia="en-GB"/>
        </w:rPr>
      </w:pPr>
    </w:p>
    <w:p w14:paraId="51EE1878" w14:textId="1F7D37C7" w:rsidR="00DC16A4" w:rsidRPr="00424315" w:rsidRDefault="00DC16A4" w:rsidP="00134BEB">
      <w:pPr>
        <w:pStyle w:val="Heading1"/>
      </w:pPr>
      <w:bookmarkStart w:id="11" w:name="_Access_Support"/>
      <w:bookmarkEnd w:id="11"/>
      <w:r w:rsidRPr="00424315">
        <w:lastRenderedPageBreak/>
        <w:t xml:space="preserve">Access </w:t>
      </w:r>
      <w:r w:rsidR="009E71B3">
        <w:t>s</w:t>
      </w:r>
      <w:r w:rsidRPr="00424315">
        <w:t>upport</w:t>
      </w:r>
    </w:p>
    <w:p w14:paraId="362DA436" w14:textId="2D5C5EE5" w:rsidR="00DC16A4" w:rsidRPr="00B04B21" w:rsidRDefault="00DC16A4" w:rsidP="00F5233D">
      <w:pPr>
        <w:pBdr>
          <w:top w:val="nil"/>
          <w:left w:val="nil"/>
          <w:bottom w:val="nil"/>
          <w:right w:val="nil"/>
          <w:between w:val="nil"/>
        </w:pBdr>
        <w:spacing w:after="150" w:line="360" w:lineRule="auto"/>
        <w:rPr>
          <w:rFonts w:eastAsia="Libre Baskerville" w:cs="Libre Baskerville"/>
          <w:color w:val="000000"/>
          <w:szCs w:val="22"/>
        </w:rPr>
      </w:pPr>
      <w:r w:rsidRPr="00B04B21">
        <w:rPr>
          <w:rFonts w:eastAsia="Libre Baskerville" w:cs="Libre Baskerville"/>
          <w:color w:val="000000"/>
          <w:szCs w:val="22"/>
        </w:rPr>
        <w:t xml:space="preserve">Access support is specifically available to individuals who feel they face barriers in making an application. If you feel that you face barriers and need support a BCB team member is available to help with your application or for an advice session in advance of your application. </w:t>
      </w:r>
      <w:r w:rsidR="00544A6D" w:rsidRPr="2DDA4AE0">
        <w:rPr>
          <w:rFonts w:eastAsia="Libre Baskerville"/>
        </w:rPr>
        <w:t xml:space="preserve">Please email </w:t>
      </w:r>
      <w:hyperlink r:id="rId12" w:history="1">
        <w:r w:rsidR="00D363CE">
          <w:rPr>
            <w:rStyle w:val="Hyperlink"/>
            <w:rFonts w:eastAsia="Libre Baskerville"/>
          </w:rPr>
          <w:t>apply</w:t>
        </w:r>
        <w:r w:rsidR="00C60DE3" w:rsidRPr="00EE1D0E">
          <w:rPr>
            <w:rStyle w:val="Hyperlink"/>
            <w:rFonts w:eastAsia="Libre Baskerville"/>
          </w:rPr>
          <w:t>@britishceramicsbiennial.com</w:t>
        </w:r>
      </w:hyperlink>
      <w:r w:rsidR="00544A6D" w:rsidRPr="2DDA4AE0">
        <w:rPr>
          <w:rFonts w:eastAsia="Avenir Book" w:cs="Avenir Book"/>
        </w:rPr>
        <w:t xml:space="preserve"> or call 01782</w:t>
      </w:r>
      <w:r w:rsidR="00544A6D">
        <w:rPr>
          <w:rFonts w:eastAsia="Avenir Book" w:cs="Avenir Book"/>
        </w:rPr>
        <w:t xml:space="preserve"> </w:t>
      </w:r>
      <w:r w:rsidR="00544A6D" w:rsidRPr="2DDA4AE0">
        <w:rPr>
          <w:rFonts w:eastAsia="Avenir Book" w:cs="Avenir Book"/>
        </w:rPr>
        <w:t>294</w:t>
      </w:r>
      <w:r w:rsidR="00544A6D">
        <w:rPr>
          <w:rFonts w:eastAsia="Avenir Book" w:cs="Avenir Book"/>
        </w:rPr>
        <w:t xml:space="preserve"> </w:t>
      </w:r>
      <w:r w:rsidR="00544A6D" w:rsidRPr="2DDA4AE0">
        <w:rPr>
          <w:rFonts w:eastAsia="Avenir Book" w:cs="Avenir Book"/>
        </w:rPr>
        <w:t>634</w:t>
      </w:r>
      <w:r w:rsidR="00544A6D" w:rsidRPr="2DDA4AE0">
        <w:rPr>
          <w:rFonts w:eastAsia="Libre Baskerville"/>
        </w:rPr>
        <w:t xml:space="preserve"> to discuss how we can help</w:t>
      </w:r>
      <w:r w:rsidR="00544A6D" w:rsidRPr="2DDA4AE0">
        <w:rPr>
          <w:rFonts w:eastAsia="Libre Baskerville" w:cs="Libre Baskerville"/>
        </w:rPr>
        <w:t xml:space="preserve"> you</w:t>
      </w:r>
      <w:r w:rsidR="00544A6D" w:rsidRPr="6F45CA35">
        <w:rPr>
          <w:rFonts w:eastAsia="Libre Baskerville" w:cs="Libre Baskerville"/>
        </w:rPr>
        <w:t>.</w:t>
      </w:r>
    </w:p>
    <w:p w14:paraId="36925DCD" w14:textId="5F0396E8" w:rsidR="00A62B0D" w:rsidRDefault="00A62B0D" w:rsidP="00A62B0D">
      <w:pPr>
        <w:pBdr>
          <w:top w:val="nil"/>
          <w:left w:val="nil"/>
          <w:bottom w:val="nil"/>
          <w:right w:val="nil"/>
          <w:between w:val="nil"/>
        </w:pBdr>
        <w:spacing w:after="150" w:line="360" w:lineRule="auto"/>
        <w:rPr>
          <w:rFonts w:eastAsia="Libre Baskerville" w:cs="Libre Baskerville"/>
        </w:rPr>
      </w:pPr>
      <w:bookmarkStart w:id="12" w:name="_Audio_or_Video"/>
      <w:bookmarkStart w:id="13" w:name="_Audio_or_Video_1"/>
      <w:bookmarkEnd w:id="12"/>
      <w:bookmarkEnd w:id="13"/>
      <w:r w:rsidRPr="49B2D77E">
        <w:rPr>
          <w:rFonts w:eastAsia="Libre Baskerville" w:cs="Libre Baskerville"/>
        </w:rPr>
        <w:t xml:space="preserve">Please note that the advice we give is on the eligibility and suitability of your </w:t>
      </w:r>
      <w:r w:rsidRPr="3869B15A">
        <w:rPr>
          <w:rFonts w:eastAsia="Libre Baskerville" w:cs="Libre Baskerville"/>
        </w:rPr>
        <w:t>application</w:t>
      </w:r>
      <w:r w:rsidRPr="49B2D77E">
        <w:rPr>
          <w:rFonts w:eastAsia="Libre Baskerville" w:cs="Libre Baskerville"/>
        </w:rPr>
        <w:t xml:space="preserve">, it will have no bearing on </w:t>
      </w:r>
      <w:r w:rsidRPr="6EF26B5E">
        <w:rPr>
          <w:rFonts w:eastAsia="Libre Baskerville" w:cs="Libre Baskerville"/>
        </w:rPr>
        <w:t>the ment</w:t>
      </w:r>
      <w:r>
        <w:rPr>
          <w:rFonts w:eastAsia="Libre Baskerville" w:cs="Libre Baskerville"/>
        </w:rPr>
        <w:t>or</w:t>
      </w:r>
      <w:r w:rsidRPr="6EF26B5E">
        <w:rPr>
          <w:rFonts w:eastAsia="Libre Baskerville" w:cs="Libre Baskerville"/>
        </w:rPr>
        <w:t xml:space="preserve"> selection </w:t>
      </w:r>
      <w:r w:rsidRPr="5F4B0173">
        <w:rPr>
          <w:rFonts w:eastAsia="Libre Baskerville" w:cs="Libre Baskerville"/>
        </w:rPr>
        <w:t>process</w:t>
      </w:r>
      <w:r w:rsidRPr="49B2D77E">
        <w:rPr>
          <w:rFonts w:eastAsia="Libre Baskerville" w:cs="Libre Baskerville"/>
        </w:rPr>
        <w:t>.</w:t>
      </w:r>
    </w:p>
    <w:p w14:paraId="107F370B" w14:textId="47438CCC" w:rsidR="00DC16A4" w:rsidRPr="00424315" w:rsidRDefault="00544A6D" w:rsidP="00134BEB">
      <w:pPr>
        <w:pStyle w:val="Heading1"/>
      </w:pPr>
      <w:r>
        <w:t xml:space="preserve"> </w:t>
      </w:r>
      <w:bookmarkStart w:id="14" w:name="_Audio_or_Video_2"/>
      <w:bookmarkEnd w:id="14"/>
      <w:r w:rsidR="00DC16A4" w:rsidRPr="00424315">
        <w:t xml:space="preserve">Audio or </w:t>
      </w:r>
      <w:r w:rsidR="009E71B3">
        <w:t>v</w:t>
      </w:r>
      <w:r w:rsidR="00DC16A4" w:rsidRPr="00424315">
        <w:t xml:space="preserve">ideo </w:t>
      </w:r>
      <w:r w:rsidR="009E71B3">
        <w:t>p</w:t>
      </w:r>
      <w:r w:rsidR="00DC16A4" w:rsidRPr="00424315">
        <w:t xml:space="preserve">roposal </w:t>
      </w:r>
      <w:r w:rsidR="009E71B3">
        <w:t>s</w:t>
      </w:r>
      <w:r w:rsidR="00DC16A4" w:rsidRPr="00424315">
        <w:t xml:space="preserve">ubmissions </w:t>
      </w:r>
    </w:p>
    <w:p w14:paraId="5B766350" w14:textId="30A3B8A0" w:rsidR="00670C13" w:rsidRPr="00896901" w:rsidRDefault="00670C13" w:rsidP="00670C13">
      <w:pPr>
        <w:pBdr>
          <w:top w:val="nil"/>
          <w:left w:val="nil"/>
          <w:bottom w:val="nil"/>
          <w:right w:val="nil"/>
          <w:between w:val="nil"/>
        </w:pBdr>
        <w:spacing w:after="150" w:line="360" w:lineRule="auto"/>
        <w:rPr>
          <w:rFonts w:eastAsia="Libre Baskerville" w:cs="Libre Baskerville"/>
        </w:rPr>
      </w:pPr>
      <w:r w:rsidRPr="413393EF">
        <w:rPr>
          <w:rFonts w:eastAsia="Libre Baskerville" w:cs="Libre Baskerville"/>
        </w:rPr>
        <w:t xml:space="preserve">Audio or video submissions should be no </w:t>
      </w:r>
      <w:r w:rsidR="00FB4327">
        <w:rPr>
          <w:rFonts w:eastAsia="Libre Baskerville" w:cs="Libre Baskerville"/>
        </w:rPr>
        <w:t>longer</w:t>
      </w:r>
      <w:r w:rsidRPr="413393EF">
        <w:rPr>
          <w:rFonts w:eastAsia="Libre Baskerville" w:cs="Libre Baskerville"/>
        </w:rPr>
        <w:t xml:space="preserve"> than </w:t>
      </w:r>
      <w:r>
        <w:rPr>
          <w:rFonts w:eastAsia="Libre Baskerville" w:cs="Libre Baskerville"/>
          <w:color w:val="auto"/>
        </w:rPr>
        <w:t xml:space="preserve">3 </w:t>
      </w:r>
      <w:r w:rsidRPr="413393EF">
        <w:rPr>
          <w:rFonts w:eastAsia="Libre Baskerville" w:cs="Libre Baskerville"/>
          <w:color w:val="auto"/>
        </w:rPr>
        <w:t xml:space="preserve">minutes </w:t>
      </w:r>
      <w:r w:rsidRPr="413393EF">
        <w:rPr>
          <w:rFonts w:eastAsia="Libre Baskerville" w:cs="Libre Baskerville"/>
        </w:rPr>
        <w:t xml:space="preserve">and uploaded to an online sharing platform </w:t>
      </w:r>
      <w:r w:rsidRPr="413393EF">
        <w:rPr>
          <w:rFonts w:eastAsia="Libre Baskerville" w:cs="Libre Baskerville"/>
          <w:color w:val="202124"/>
          <w:highlight w:val="white"/>
        </w:rPr>
        <w:t xml:space="preserve">(Google Drive, Dropbox, </w:t>
      </w:r>
      <w:proofErr w:type="spellStart"/>
      <w:r w:rsidRPr="00FB4327">
        <w:rPr>
          <w:rFonts w:eastAsia="Libre Baskerville" w:cs="Libre Baskerville"/>
          <w:color w:val="202124"/>
          <w:highlight w:val="white"/>
        </w:rPr>
        <w:t>Youtube</w:t>
      </w:r>
      <w:proofErr w:type="spellEnd"/>
      <w:r w:rsidRPr="00FB4327">
        <w:rPr>
          <w:rFonts w:eastAsia="Libre Baskerville" w:cs="Libre Baskerville"/>
          <w:color w:val="202124"/>
          <w:highlight w:val="white"/>
        </w:rPr>
        <w:t>, Vimeo etc.)</w:t>
      </w:r>
      <w:r w:rsidRPr="00FB4327">
        <w:rPr>
          <w:rFonts w:eastAsia="Libre Baskerville" w:cs="Libre Baskerville"/>
        </w:rPr>
        <w:t>. There</w:t>
      </w:r>
      <w:r w:rsidRPr="00896901">
        <w:rPr>
          <w:rFonts w:eastAsia="Libre Baskerville" w:cs="Libre Baskerville"/>
        </w:rPr>
        <w:t xml:space="preserve"> will be no assessment of the production quality of audio or video recordings.</w:t>
      </w:r>
    </w:p>
    <w:p w14:paraId="67CCD76A" w14:textId="000745C7" w:rsidR="00670C13" w:rsidRPr="00896901" w:rsidRDefault="00670C13" w:rsidP="00670C13">
      <w:pPr>
        <w:pBdr>
          <w:top w:val="nil"/>
          <w:left w:val="nil"/>
          <w:bottom w:val="nil"/>
          <w:right w:val="nil"/>
          <w:between w:val="nil"/>
        </w:pBdr>
        <w:spacing w:after="150" w:line="360" w:lineRule="auto"/>
        <w:rPr>
          <w:rFonts w:eastAsia="Libre Baskerville" w:cs="Libre Baskerville"/>
        </w:rPr>
      </w:pPr>
      <w:r w:rsidRPr="00896901">
        <w:rPr>
          <w:rFonts w:eastAsia="Libre Baskerville" w:cs="Libre Baskerville"/>
        </w:rPr>
        <w:t xml:space="preserve">You can verbally ask the questions in the recording to yourself, someone else can ask you the questions in the recording or a BCB team member can ask you the questions and record your response on </w:t>
      </w:r>
      <w:r w:rsidR="00FB4327">
        <w:rPr>
          <w:rFonts w:eastAsia="Libre Baskerville" w:cs="Libre Baskerville"/>
        </w:rPr>
        <w:t>Z</w:t>
      </w:r>
      <w:r w:rsidRPr="00896901">
        <w:rPr>
          <w:rFonts w:eastAsia="Libre Baskerville" w:cs="Libre Baskerville"/>
        </w:rPr>
        <w:t xml:space="preserve">oom for your application. </w:t>
      </w:r>
    </w:p>
    <w:p w14:paraId="3870F82B" w14:textId="77777777" w:rsidR="00670C13" w:rsidRPr="00F12C87" w:rsidRDefault="00670C13" w:rsidP="00670C13">
      <w:pPr>
        <w:pBdr>
          <w:top w:val="nil"/>
          <w:left w:val="nil"/>
          <w:bottom w:val="nil"/>
          <w:right w:val="nil"/>
          <w:between w:val="nil"/>
        </w:pBdr>
        <w:spacing w:after="150" w:line="360" w:lineRule="auto"/>
        <w:rPr>
          <w:rFonts w:eastAsia="Libre Baskerville" w:cs="Libre Baskerville"/>
        </w:rPr>
      </w:pPr>
      <w:r w:rsidRPr="413393EF">
        <w:rPr>
          <w:rFonts w:eastAsia="Libre Baskerville" w:cs="Libre Baskerville"/>
        </w:rPr>
        <w:t>If the indicated time frame is a barrier for you, please get in touch.</w:t>
      </w:r>
    </w:p>
    <w:p w14:paraId="60ED4A5C" w14:textId="77777777" w:rsidR="00670C13" w:rsidRPr="00F24C8D" w:rsidRDefault="00670C13" w:rsidP="00670C13">
      <w:pPr>
        <w:pBdr>
          <w:top w:val="nil"/>
          <w:left w:val="nil"/>
          <w:bottom w:val="nil"/>
          <w:right w:val="nil"/>
          <w:between w:val="nil"/>
        </w:pBdr>
        <w:spacing w:after="150" w:line="360" w:lineRule="auto"/>
        <w:rPr>
          <w:rFonts w:eastAsia="Libre Baskerville" w:cs="Libre Baskerville"/>
        </w:rPr>
      </w:pPr>
      <w:r w:rsidRPr="413393EF">
        <w:rPr>
          <w:rFonts w:eastAsia="Libre Baskerville" w:cs="Libre Baskerville"/>
        </w:rPr>
        <w:t xml:space="preserve">There will be a prompt in the application form to share a link to your audio or video file (this can be shared as a link from: Dropbox, Google Drive, Vimeo or </w:t>
      </w:r>
      <w:proofErr w:type="spellStart"/>
      <w:r w:rsidRPr="413393EF">
        <w:rPr>
          <w:rFonts w:eastAsia="Libre Baskerville" w:cs="Libre Baskerville"/>
        </w:rPr>
        <w:t>Youtube</w:t>
      </w:r>
      <w:proofErr w:type="spellEnd"/>
      <w:r w:rsidRPr="413393EF">
        <w:rPr>
          <w:rFonts w:eastAsia="Libre Baskerville" w:cs="Libre Baskerville"/>
        </w:rPr>
        <w:t xml:space="preserve"> for example.  </w:t>
      </w:r>
    </w:p>
    <w:p w14:paraId="71CC9E9E" w14:textId="2A177D30" w:rsidR="00DC16A4" w:rsidRDefault="00670C13" w:rsidP="00FB4327">
      <w:pPr>
        <w:spacing w:after="150" w:line="360" w:lineRule="auto"/>
        <w:rPr>
          <w:rFonts w:eastAsia="Libre Baskerville" w:cs="Libre Baskerville"/>
        </w:rPr>
      </w:pPr>
      <w:r w:rsidRPr="413393EF">
        <w:rPr>
          <w:rFonts w:eastAsia="Libre Baskerville" w:cs="Libre Baskerville"/>
        </w:rPr>
        <w:t>We need applicant details and the diversity and equality monitoring form in writing, if it’s helpful we can transcribe this for you as part of access support.</w:t>
      </w:r>
    </w:p>
    <w:p w14:paraId="068F38D0" w14:textId="77777777" w:rsidR="00FB4327" w:rsidRDefault="00FB4327" w:rsidP="00FB4327">
      <w:pPr>
        <w:spacing w:after="150" w:line="360" w:lineRule="auto"/>
        <w:rPr>
          <w:rFonts w:eastAsia="Libre Baskerville" w:cs="Libre Baskerville"/>
          <w:u w:val="single"/>
        </w:rPr>
      </w:pPr>
    </w:p>
    <w:p w14:paraId="2B49C183" w14:textId="77777777" w:rsidR="00286723" w:rsidRDefault="00286723" w:rsidP="00FB4327">
      <w:pPr>
        <w:spacing w:after="150" w:line="360" w:lineRule="auto"/>
        <w:rPr>
          <w:rFonts w:eastAsia="Libre Baskerville" w:cs="Libre Baskerville"/>
          <w:u w:val="single"/>
        </w:rPr>
      </w:pPr>
    </w:p>
    <w:p w14:paraId="3483A8CF" w14:textId="77777777" w:rsidR="00286723" w:rsidRDefault="00286723" w:rsidP="00FB4327">
      <w:pPr>
        <w:spacing w:after="150" w:line="360" w:lineRule="auto"/>
        <w:rPr>
          <w:rFonts w:eastAsia="Libre Baskerville" w:cs="Libre Baskerville"/>
          <w:u w:val="single"/>
        </w:rPr>
      </w:pPr>
    </w:p>
    <w:p w14:paraId="44AFEE99" w14:textId="77777777" w:rsidR="00286723" w:rsidRDefault="00286723" w:rsidP="00FB4327">
      <w:pPr>
        <w:spacing w:after="150" w:line="360" w:lineRule="auto"/>
        <w:rPr>
          <w:rFonts w:eastAsia="Libre Baskerville" w:cs="Libre Baskerville"/>
          <w:u w:val="single"/>
        </w:rPr>
      </w:pPr>
    </w:p>
    <w:p w14:paraId="2733C44A" w14:textId="77777777" w:rsidR="00286723" w:rsidRPr="00FB4327" w:rsidRDefault="00286723" w:rsidP="00FB4327">
      <w:pPr>
        <w:spacing w:after="150" w:line="360" w:lineRule="auto"/>
        <w:rPr>
          <w:rFonts w:eastAsia="Libre Baskerville" w:cs="Libre Baskerville"/>
          <w:u w:val="single"/>
        </w:rPr>
      </w:pPr>
    </w:p>
    <w:p w14:paraId="5BA12BD6" w14:textId="622A5BD9" w:rsidR="00581E2F" w:rsidRPr="00FB4327" w:rsidRDefault="00F423BD" w:rsidP="00FB4327">
      <w:pPr>
        <w:pStyle w:val="Heading1"/>
        <w:rPr>
          <w:color w:val="000000"/>
          <w:szCs w:val="32"/>
        </w:rPr>
      </w:pPr>
      <w:bookmarkStart w:id="15" w:name="_Diversity_and_Inclusion"/>
      <w:bookmarkStart w:id="16" w:name="_Diversity_and_Inclusion_1"/>
      <w:bookmarkStart w:id="17" w:name="_Equality,_diversity_and"/>
      <w:bookmarkEnd w:id="15"/>
      <w:bookmarkEnd w:id="16"/>
      <w:bookmarkEnd w:id="17"/>
      <w:r>
        <w:rPr>
          <w:szCs w:val="32"/>
        </w:rPr>
        <w:lastRenderedPageBreak/>
        <w:t>D</w:t>
      </w:r>
      <w:r w:rsidR="00581E2F" w:rsidRPr="00E04E5D">
        <w:rPr>
          <w:szCs w:val="32"/>
        </w:rPr>
        <w:t xml:space="preserve">iversity and </w:t>
      </w:r>
      <w:r w:rsidR="00581E2F">
        <w:rPr>
          <w:szCs w:val="32"/>
        </w:rPr>
        <w:t>i</w:t>
      </w:r>
      <w:r w:rsidR="00581E2F" w:rsidRPr="00E04E5D">
        <w:rPr>
          <w:szCs w:val="32"/>
        </w:rPr>
        <w:t>nclusion</w:t>
      </w:r>
    </w:p>
    <w:p w14:paraId="165182D1" w14:textId="77777777" w:rsidR="00F423BD" w:rsidRDefault="00F423BD" w:rsidP="00F423BD">
      <w:pPr>
        <w:spacing w:line="360" w:lineRule="auto"/>
        <w:rPr>
          <w:rFonts w:eastAsia="Libre Baskerville" w:cs="Libre Baskerville"/>
        </w:rPr>
      </w:pPr>
      <w:r w:rsidRPr="30E4E4E5">
        <w:rPr>
          <w:rFonts w:eastAsia="Libre Baskerville" w:cs="Libre Baskerville"/>
        </w:rPr>
        <w:t>We recognise that there is a lack of diversity in the ceramics sector. As an organisation we share responsibility in addressing systemic inequalities by increasing representation of diverse artists and practice in our Biennial, exhibitions and events programmes.</w:t>
      </w:r>
    </w:p>
    <w:p w14:paraId="501445C5" w14:textId="77777777" w:rsidR="00F423BD" w:rsidRDefault="00F423BD" w:rsidP="00F423BD">
      <w:pPr>
        <w:spacing w:line="360" w:lineRule="auto"/>
        <w:rPr>
          <w:rFonts w:eastAsia="Libre Baskerville" w:cs="Libre Baskerville"/>
        </w:rPr>
      </w:pPr>
    </w:p>
    <w:p w14:paraId="34C57919" w14:textId="77777777" w:rsidR="00F423BD" w:rsidRDefault="00F423BD" w:rsidP="00F423BD">
      <w:pPr>
        <w:spacing w:line="360" w:lineRule="auto"/>
        <w:rPr>
          <w:rFonts w:eastAsia="Libre Baskerville" w:cs="Libre Baskerville"/>
        </w:rPr>
      </w:pPr>
      <w:r w:rsidRPr="30E4E4E5">
        <w:rPr>
          <w:rFonts w:eastAsia="Libre Baskerville" w:cs="Libre Baskerville"/>
        </w:rPr>
        <w:t>We are undertaking our responsibility to address under-representation and remove barriers in accessing opportunities through adapting our systems, improving our communications and expanding our networks. We aim for our actions to lead to an increase in applications from artists who feel their identity and background are currently under-represented. We welcome conversations with anyone with ideas and networks that can help progress this work more quickly.</w:t>
      </w:r>
    </w:p>
    <w:p w14:paraId="7D46922D" w14:textId="00BB8946" w:rsidR="000A6382" w:rsidRDefault="000A6382">
      <w:pPr>
        <w:rPr>
          <w:rFonts w:cs="Times New Roman"/>
          <w:color w:val="FF2F92"/>
          <w:sz w:val="32"/>
          <w:szCs w:val="32"/>
          <w:lang w:eastAsia="en-GB"/>
        </w:rPr>
      </w:pPr>
    </w:p>
    <w:p w14:paraId="7AFA0BA6" w14:textId="31B9CCE6" w:rsidR="000A6382" w:rsidRPr="00F0655A" w:rsidRDefault="000A6382" w:rsidP="00134BEB">
      <w:pPr>
        <w:pStyle w:val="Heading1"/>
        <w:rPr>
          <w:szCs w:val="32"/>
        </w:rPr>
      </w:pPr>
      <w:bookmarkStart w:id="18" w:name="_Programme_Timeline"/>
      <w:bookmarkEnd w:id="18"/>
      <w:r w:rsidRPr="00F0655A">
        <w:rPr>
          <w:szCs w:val="32"/>
        </w:rPr>
        <w:t xml:space="preserve">Programme </w:t>
      </w:r>
      <w:r w:rsidR="009E71B3">
        <w:rPr>
          <w:szCs w:val="32"/>
        </w:rPr>
        <w:t>t</w:t>
      </w:r>
      <w:r w:rsidRPr="00F0655A">
        <w:rPr>
          <w:szCs w:val="32"/>
        </w:rPr>
        <w:t xml:space="preserve">imeline       </w:t>
      </w:r>
      <w:r w:rsidRPr="00F0655A">
        <w:rPr>
          <w:rFonts w:cs="GillSans"/>
          <w:szCs w:val="32"/>
        </w:rPr>
        <w:t xml:space="preserve"> </w:t>
      </w:r>
    </w:p>
    <w:tbl>
      <w:tblPr>
        <w:tblStyle w:val="TableGrid"/>
        <w:tblW w:w="1007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3"/>
        <w:gridCol w:w="7087"/>
      </w:tblGrid>
      <w:tr w:rsidR="00FB4327" w:rsidRPr="00BB760B" w14:paraId="7BFB327C" w14:textId="77777777" w:rsidTr="00FB4327">
        <w:tc>
          <w:tcPr>
            <w:tcW w:w="2983" w:type="dxa"/>
            <w:tcBorders>
              <w:bottom w:val="single" w:sz="4" w:space="0" w:color="FF2F92"/>
            </w:tcBorders>
            <w:shd w:val="clear" w:color="auto" w:fill="auto"/>
          </w:tcPr>
          <w:p w14:paraId="01299C1D" w14:textId="77777777" w:rsidR="00FB4327" w:rsidRPr="00863A6D" w:rsidRDefault="00FB4327" w:rsidP="00F26181">
            <w:pPr>
              <w:pStyle w:val="NormalWeb"/>
              <w:spacing w:before="0" w:beforeAutospacing="0" w:after="0" w:afterAutospacing="0" w:line="360" w:lineRule="auto"/>
              <w:jc w:val="center"/>
              <w:rPr>
                <w:rFonts w:ascii="Avenir Book" w:hAnsi="Avenir Book" w:cs="GillSans"/>
                <w:sz w:val="28"/>
                <w:szCs w:val="28"/>
              </w:rPr>
            </w:pPr>
            <w:r w:rsidRPr="00863A6D">
              <w:rPr>
                <w:rFonts w:ascii="Avenir Book" w:hAnsi="Avenir Book" w:cs="GillSans"/>
                <w:sz w:val="28"/>
                <w:szCs w:val="28"/>
              </w:rPr>
              <w:t>Timeline</w:t>
            </w:r>
          </w:p>
        </w:tc>
        <w:tc>
          <w:tcPr>
            <w:tcW w:w="7087" w:type="dxa"/>
            <w:tcBorders>
              <w:bottom w:val="single" w:sz="4" w:space="0" w:color="FF2F92"/>
            </w:tcBorders>
            <w:shd w:val="clear" w:color="auto" w:fill="auto"/>
          </w:tcPr>
          <w:p w14:paraId="3456AB6D" w14:textId="77777777" w:rsidR="00FB4327" w:rsidRPr="00863A6D" w:rsidRDefault="00FB4327" w:rsidP="00F26181">
            <w:pPr>
              <w:pStyle w:val="NormalWeb"/>
              <w:spacing w:before="0" w:beforeAutospacing="0" w:after="0" w:afterAutospacing="0" w:line="360" w:lineRule="auto"/>
              <w:rPr>
                <w:rFonts w:ascii="Avenir Book" w:hAnsi="Avenir Book" w:cs="GillSans"/>
                <w:sz w:val="28"/>
                <w:szCs w:val="28"/>
              </w:rPr>
            </w:pPr>
            <w:r w:rsidRPr="00863A6D">
              <w:rPr>
                <w:rFonts w:ascii="Avenir Book" w:hAnsi="Avenir Book" w:cs="GillSans"/>
                <w:sz w:val="28"/>
                <w:szCs w:val="28"/>
              </w:rPr>
              <w:t>Mentor</w:t>
            </w:r>
          </w:p>
        </w:tc>
      </w:tr>
      <w:tr w:rsidR="00FB4327" w:rsidRPr="00BB760B" w14:paraId="0557946A" w14:textId="77777777" w:rsidTr="00FB4327">
        <w:trPr>
          <w:trHeight w:val="514"/>
        </w:trPr>
        <w:tc>
          <w:tcPr>
            <w:tcW w:w="2983" w:type="dxa"/>
            <w:tcBorders>
              <w:top w:val="single" w:sz="4" w:space="0" w:color="FF2F92"/>
              <w:bottom w:val="single" w:sz="4" w:space="0" w:color="FF2F92"/>
            </w:tcBorders>
            <w:shd w:val="clear" w:color="auto" w:fill="auto"/>
          </w:tcPr>
          <w:p w14:paraId="244A3352" w14:textId="163C7DF7" w:rsidR="00FB4327" w:rsidRPr="00863A6D" w:rsidRDefault="00FB4327" w:rsidP="00F26181">
            <w:pPr>
              <w:pStyle w:val="NormalWeb"/>
              <w:spacing w:before="0" w:beforeAutospacing="0" w:after="0" w:afterAutospacing="0" w:line="360" w:lineRule="auto"/>
              <w:jc w:val="center"/>
              <w:rPr>
                <w:rFonts w:ascii="Avenir Book" w:hAnsi="Avenir Book" w:cs="GillSans"/>
                <w:sz w:val="22"/>
                <w:szCs w:val="22"/>
              </w:rPr>
            </w:pPr>
            <w:r w:rsidRPr="00863A6D">
              <w:rPr>
                <w:rFonts w:ascii="Avenir Book" w:hAnsi="Avenir Book" w:cs="GillSans"/>
                <w:sz w:val="22"/>
                <w:szCs w:val="22"/>
              </w:rPr>
              <w:t>23 September</w:t>
            </w:r>
          </w:p>
        </w:tc>
        <w:tc>
          <w:tcPr>
            <w:tcW w:w="7087" w:type="dxa"/>
            <w:tcBorders>
              <w:top w:val="single" w:sz="4" w:space="0" w:color="FF2F92"/>
              <w:bottom w:val="single" w:sz="4" w:space="0" w:color="FF2F92"/>
            </w:tcBorders>
            <w:shd w:val="clear" w:color="auto" w:fill="auto"/>
          </w:tcPr>
          <w:p w14:paraId="7D42C39F" w14:textId="6B681204" w:rsidR="00FB4327" w:rsidRPr="00863A6D" w:rsidRDefault="00FB4327" w:rsidP="00FB4327">
            <w:pPr>
              <w:pStyle w:val="NormalWeb"/>
              <w:spacing w:before="0" w:beforeAutospacing="0" w:after="0" w:afterAutospacing="0" w:line="360" w:lineRule="auto"/>
              <w:rPr>
                <w:rFonts w:ascii="Avenir Book" w:hAnsi="Avenir Book" w:cs="GillSans"/>
                <w:sz w:val="22"/>
                <w:szCs w:val="22"/>
              </w:rPr>
            </w:pPr>
            <w:r w:rsidRPr="00863A6D">
              <w:rPr>
                <w:rFonts w:ascii="Avenir Book" w:hAnsi="Avenir Book" w:cs="GillSans"/>
                <w:sz w:val="22"/>
                <w:szCs w:val="22"/>
              </w:rPr>
              <w:t xml:space="preserve">Application </w:t>
            </w:r>
            <w:r w:rsidR="009E71B3">
              <w:rPr>
                <w:rFonts w:ascii="Avenir Book" w:hAnsi="Avenir Book" w:cs="GillSans"/>
                <w:sz w:val="22"/>
                <w:szCs w:val="22"/>
              </w:rPr>
              <w:t>d</w:t>
            </w:r>
            <w:r w:rsidRPr="00863A6D">
              <w:rPr>
                <w:rFonts w:ascii="Avenir Book" w:hAnsi="Avenir Book" w:cs="GillSans"/>
                <w:sz w:val="22"/>
                <w:szCs w:val="22"/>
              </w:rPr>
              <w:t>eadline</w:t>
            </w:r>
          </w:p>
        </w:tc>
      </w:tr>
      <w:tr w:rsidR="00FB4327" w:rsidRPr="00BB760B" w14:paraId="07147396" w14:textId="77777777" w:rsidTr="00FB4327">
        <w:trPr>
          <w:trHeight w:val="186"/>
        </w:trPr>
        <w:tc>
          <w:tcPr>
            <w:tcW w:w="2983" w:type="dxa"/>
            <w:tcBorders>
              <w:top w:val="single" w:sz="4" w:space="0" w:color="FF2F92"/>
              <w:bottom w:val="single" w:sz="4" w:space="0" w:color="FF2F92"/>
            </w:tcBorders>
            <w:shd w:val="clear" w:color="auto" w:fill="auto"/>
          </w:tcPr>
          <w:p w14:paraId="1A6AF6D4" w14:textId="3E1EBB4D" w:rsidR="00FB4327" w:rsidRPr="00863A6D" w:rsidRDefault="00FB4327" w:rsidP="00EF6F1D">
            <w:pPr>
              <w:pStyle w:val="NormalWeb"/>
              <w:spacing w:before="0" w:beforeAutospacing="0" w:after="0" w:afterAutospacing="0" w:line="360" w:lineRule="auto"/>
              <w:jc w:val="center"/>
              <w:rPr>
                <w:rFonts w:ascii="Avenir Book" w:hAnsi="Avenir Book" w:cs="GillSans"/>
                <w:sz w:val="22"/>
                <w:szCs w:val="22"/>
              </w:rPr>
            </w:pPr>
            <w:r>
              <w:rPr>
                <w:rFonts w:ascii="Avenir Book" w:hAnsi="Avenir Book" w:cs="GillSans"/>
                <w:sz w:val="22"/>
                <w:szCs w:val="22"/>
              </w:rPr>
              <w:t>Between 3 and 14 October</w:t>
            </w:r>
          </w:p>
        </w:tc>
        <w:tc>
          <w:tcPr>
            <w:tcW w:w="7087" w:type="dxa"/>
            <w:tcBorders>
              <w:top w:val="single" w:sz="4" w:space="0" w:color="FF2F92"/>
              <w:bottom w:val="single" w:sz="4" w:space="0" w:color="FF2F92"/>
            </w:tcBorders>
            <w:shd w:val="clear" w:color="auto" w:fill="auto"/>
          </w:tcPr>
          <w:p w14:paraId="573428F7" w14:textId="2BD5010F" w:rsidR="00FB4327" w:rsidRPr="00FB4327" w:rsidRDefault="00FB4327" w:rsidP="00FB4327">
            <w:pPr>
              <w:pStyle w:val="NormalWeb"/>
              <w:spacing w:before="0" w:beforeAutospacing="0" w:after="0" w:afterAutospacing="0" w:line="360" w:lineRule="auto"/>
              <w:rPr>
                <w:rFonts w:ascii="Avenir Book" w:hAnsi="Avenir Book" w:cs="GillSans"/>
                <w:color w:val="000000" w:themeColor="text1"/>
                <w:sz w:val="22"/>
                <w:szCs w:val="22"/>
              </w:rPr>
            </w:pPr>
            <w:r>
              <w:rPr>
                <w:rFonts w:ascii="Avenir Book" w:hAnsi="Avenir Book" w:cs="GillSans"/>
                <w:color w:val="000000" w:themeColor="text1"/>
                <w:sz w:val="22"/>
                <w:szCs w:val="22"/>
              </w:rPr>
              <w:t>Mentor selection and pairing process (via email)</w:t>
            </w:r>
          </w:p>
        </w:tc>
      </w:tr>
      <w:tr w:rsidR="00FB4327" w:rsidRPr="00BB760B" w14:paraId="63C414AC" w14:textId="77777777" w:rsidTr="00FB4327">
        <w:tc>
          <w:tcPr>
            <w:tcW w:w="2983" w:type="dxa"/>
            <w:tcBorders>
              <w:top w:val="single" w:sz="4" w:space="0" w:color="FF2F92"/>
              <w:bottom w:val="single" w:sz="4" w:space="0" w:color="FF2F92"/>
            </w:tcBorders>
          </w:tcPr>
          <w:p w14:paraId="23327010" w14:textId="3F720197" w:rsidR="00FB4327" w:rsidRPr="00863A6D" w:rsidRDefault="00FB4327" w:rsidP="00F26181">
            <w:pPr>
              <w:pStyle w:val="NormalWeb"/>
              <w:spacing w:before="0" w:beforeAutospacing="0" w:after="0" w:afterAutospacing="0" w:line="360" w:lineRule="auto"/>
              <w:jc w:val="center"/>
              <w:rPr>
                <w:rFonts w:ascii="Avenir Book" w:hAnsi="Avenir Book" w:cs="GillSans"/>
                <w:sz w:val="22"/>
                <w:szCs w:val="22"/>
              </w:rPr>
            </w:pPr>
            <w:r>
              <w:rPr>
                <w:rFonts w:ascii="Avenir Book" w:hAnsi="Avenir Book" w:cs="GillSans"/>
                <w:sz w:val="22"/>
                <w:szCs w:val="22"/>
              </w:rPr>
              <w:t>Mid-October</w:t>
            </w:r>
          </w:p>
        </w:tc>
        <w:tc>
          <w:tcPr>
            <w:tcW w:w="7087" w:type="dxa"/>
            <w:tcBorders>
              <w:top w:val="single" w:sz="4" w:space="0" w:color="FF2F92"/>
              <w:bottom w:val="single" w:sz="4" w:space="0" w:color="FF2F92"/>
            </w:tcBorders>
            <w:shd w:val="clear" w:color="auto" w:fill="auto"/>
          </w:tcPr>
          <w:p w14:paraId="1F964AE6" w14:textId="0AF7FF5A" w:rsidR="00FB4327" w:rsidRPr="000656B5" w:rsidRDefault="00FB4327" w:rsidP="00FB4327">
            <w:pPr>
              <w:pStyle w:val="NormalWeb"/>
              <w:spacing w:before="0" w:beforeAutospacing="0" w:after="0" w:afterAutospacing="0" w:line="360" w:lineRule="auto"/>
              <w:rPr>
                <w:rFonts w:ascii="Avenir Book" w:hAnsi="Avenir Book" w:cs="GillSans"/>
                <w:strike/>
                <w:color w:val="000000" w:themeColor="text1"/>
                <w:sz w:val="22"/>
                <w:szCs w:val="22"/>
              </w:rPr>
            </w:pPr>
            <w:r w:rsidRPr="002D73BA">
              <w:rPr>
                <w:rFonts w:ascii="Avenir Book" w:hAnsi="Avenir Book" w:cs="GillSans"/>
                <w:color w:val="000000" w:themeColor="text1"/>
                <w:sz w:val="22"/>
                <w:szCs w:val="22"/>
              </w:rPr>
              <w:t xml:space="preserve">Mentees and </w:t>
            </w:r>
            <w:r w:rsidR="009E71B3">
              <w:rPr>
                <w:rFonts w:ascii="Avenir Book" w:hAnsi="Avenir Book" w:cs="GillSans"/>
                <w:color w:val="000000" w:themeColor="text1"/>
                <w:sz w:val="22"/>
                <w:szCs w:val="22"/>
              </w:rPr>
              <w:t>m</w:t>
            </w:r>
            <w:r w:rsidRPr="002D73BA">
              <w:rPr>
                <w:rFonts w:ascii="Avenir Book" w:hAnsi="Avenir Book" w:cs="GillSans"/>
                <w:color w:val="000000" w:themeColor="text1"/>
                <w:sz w:val="22"/>
                <w:szCs w:val="22"/>
              </w:rPr>
              <w:t xml:space="preserve">entors connect and </w:t>
            </w:r>
            <w:r>
              <w:rPr>
                <w:rFonts w:ascii="Avenir Book" w:hAnsi="Avenir Book" w:cs="GillSans"/>
                <w:color w:val="000000" w:themeColor="text1"/>
                <w:sz w:val="22"/>
                <w:szCs w:val="22"/>
              </w:rPr>
              <w:t>agree session timeline</w:t>
            </w:r>
          </w:p>
        </w:tc>
      </w:tr>
      <w:tr w:rsidR="00FB4327" w:rsidRPr="00BB760B" w14:paraId="15D7A505" w14:textId="77777777" w:rsidTr="00FB4327">
        <w:tc>
          <w:tcPr>
            <w:tcW w:w="2983" w:type="dxa"/>
            <w:tcBorders>
              <w:top w:val="single" w:sz="4" w:space="0" w:color="FF2F92"/>
              <w:bottom w:val="single" w:sz="4" w:space="0" w:color="FF2F92"/>
            </w:tcBorders>
          </w:tcPr>
          <w:p w14:paraId="08A5724F" w14:textId="0779BC1F" w:rsidR="00FB4327" w:rsidRDefault="00FB4327" w:rsidP="00F26181">
            <w:pPr>
              <w:pStyle w:val="NormalWeb"/>
              <w:spacing w:before="0" w:beforeAutospacing="0" w:after="0" w:afterAutospacing="0" w:line="360" w:lineRule="auto"/>
              <w:jc w:val="center"/>
              <w:rPr>
                <w:rFonts w:ascii="Avenir Book" w:hAnsi="Avenir Book" w:cs="GillSans"/>
                <w:sz w:val="22"/>
                <w:szCs w:val="22"/>
              </w:rPr>
            </w:pPr>
            <w:r>
              <w:rPr>
                <w:rFonts w:ascii="Avenir Book" w:hAnsi="Avenir Book" w:cs="GillSans"/>
                <w:sz w:val="22"/>
                <w:szCs w:val="22"/>
              </w:rPr>
              <w:t xml:space="preserve">10 December </w:t>
            </w:r>
          </w:p>
        </w:tc>
        <w:tc>
          <w:tcPr>
            <w:tcW w:w="7087" w:type="dxa"/>
            <w:tcBorders>
              <w:top w:val="single" w:sz="4" w:space="0" w:color="FF2F92"/>
              <w:bottom w:val="single" w:sz="4" w:space="0" w:color="FF2F92"/>
            </w:tcBorders>
            <w:shd w:val="clear" w:color="auto" w:fill="auto"/>
          </w:tcPr>
          <w:p w14:paraId="3FFDBBD1" w14:textId="77777777" w:rsidR="00FB4327" w:rsidRDefault="00FB4327" w:rsidP="00FB4327">
            <w:pPr>
              <w:pStyle w:val="NormalWeb"/>
              <w:spacing w:before="0" w:beforeAutospacing="0" w:after="0" w:afterAutospacing="0" w:line="360" w:lineRule="auto"/>
              <w:rPr>
                <w:rFonts w:ascii="Avenir Book" w:hAnsi="Avenir Book" w:cs="GillSans"/>
                <w:sz w:val="22"/>
                <w:szCs w:val="22"/>
              </w:rPr>
            </w:pPr>
            <w:r w:rsidRPr="00475569">
              <w:rPr>
                <w:rFonts w:ascii="Avenir Book" w:hAnsi="Avenir Book" w:cs="GillSans"/>
                <w:sz w:val="22"/>
                <w:szCs w:val="22"/>
              </w:rPr>
              <w:t>Mentorship progress check in</w:t>
            </w:r>
          </w:p>
          <w:p w14:paraId="4E1EFCDE" w14:textId="6DFD554F" w:rsidR="00FB4327" w:rsidRPr="00475569" w:rsidRDefault="00FB4327" w:rsidP="00FB4327">
            <w:pPr>
              <w:pStyle w:val="NormalWeb"/>
              <w:spacing w:before="0" w:beforeAutospacing="0" w:after="0" w:afterAutospacing="0" w:line="360" w:lineRule="auto"/>
              <w:rPr>
                <w:rFonts w:ascii="Avenir Book" w:hAnsi="Avenir Book" w:cs="GillSans"/>
                <w:sz w:val="22"/>
                <w:szCs w:val="22"/>
              </w:rPr>
            </w:pPr>
            <w:r>
              <w:rPr>
                <w:rFonts w:ascii="Avenir Book" w:hAnsi="Avenir Book" w:cs="GillSans"/>
                <w:sz w:val="22"/>
                <w:szCs w:val="22"/>
              </w:rPr>
              <w:t>(</w:t>
            </w:r>
            <w:r w:rsidRPr="413393EF">
              <w:rPr>
                <w:rFonts w:ascii="Avenir Book" w:hAnsi="Avenir Book" w:cs="GillSans"/>
                <w:sz w:val="22"/>
                <w:szCs w:val="22"/>
              </w:rPr>
              <w:t>Ideally mentees will have had 2 sessions with mentors at this point</w:t>
            </w:r>
            <w:r>
              <w:rPr>
                <w:rFonts w:ascii="Avenir Book" w:hAnsi="Avenir Book" w:cs="GillSans"/>
                <w:sz w:val="22"/>
                <w:szCs w:val="22"/>
              </w:rPr>
              <w:t>)</w:t>
            </w:r>
          </w:p>
        </w:tc>
      </w:tr>
      <w:tr w:rsidR="00FB4327" w:rsidRPr="00BB760B" w14:paraId="16A054E4" w14:textId="77777777" w:rsidTr="00FB4327">
        <w:tc>
          <w:tcPr>
            <w:tcW w:w="2983" w:type="dxa"/>
            <w:tcBorders>
              <w:top w:val="single" w:sz="4" w:space="0" w:color="FF2F92"/>
              <w:bottom w:val="single" w:sz="4" w:space="0" w:color="FF2F92"/>
            </w:tcBorders>
          </w:tcPr>
          <w:p w14:paraId="569D4E6B" w14:textId="56631724" w:rsidR="00FB4327" w:rsidRPr="00BB760B" w:rsidRDefault="00FB4327" w:rsidP="00F26181">
            <w:pPr>
              <w:pStyle w:val="NormalWeb"/>
              <w:spacing w:before="0" w:beforeAutospacing="0" w:after="0" w:afterAutospacing="0" w:line="360" w:lineRule="auto"/>
              <w:jc w:val="center"/>
              <w:rPr>
                <w:rFonts w:ascii="Avenir Book" w:hAnsi="Avenir Book" w:cs="GillSans"/>
                <w:sz w:val="22"/>
                <w:szCs w:val="22"/>
              </w:rPr>
            </w:pPr>
            <w:r>
              <w:rPr>
                <w:rFonts w:ascii="Avenir Book" w:hAnsi="Avenir Book" w:cs="GillSans"/>
                <w:sz w:val="22"/>
                <w:szCs w:val="22"/>
              </w:rPr>
              <w:t>21 January 2025</w:t>
            </w:r>
          </w:p>
        </w:tc>
        <w:tc>
          <w:tcPr>
            <w:tcW w:w="7087" w:type="dxa"/>
            <w:tcBorders>
              <w:top w:val="single" w:sz="4" w:space="0" w:color="FF2F92"/>
              <w:bottom w:val="single" w:sz="4" w:space="0" w:color="FF2F92"/>
            </w:tcBorders>
          </w:tcPr>
          <w:p w14:paraId="7D4E97B2" w14:textId="77777777" w:rsidR="00FB4327" w:rsidRDefault="00FB4327" w:rsidP="00FB4327">
            <w:pPr>
              <w:pStyle w:val="NormalWeb"/>
              <w:spacing w:before="0" w:beforeAutospacing="0" w:after="0" w:afterAutospacing="0" w:line="360" w:lineRule="auto"/>
              <w:rPr>
                <w:rFonts w:ascii="Avenir Book" w:hAnsi="Avenir Book" w:cs="GillSans"/>
                <w:sz w:val="22"/>
                <w:szCs w:val="22"/>
              </w:rPr>
            </w:pPr>
            <w:r w:rsidRPr="00475569">
              <w:rPr>
                <w:rFonts w:ascii="Avenir Book" w:hAnsi="Avenir Book" w:cs="GillSans"/>
                <w:sz w:val="22"/>
                <w:szCs w:val="22"/>
              </w:rPr>
              <w:t>Mentorship progress check in</w:t>
            </w:r>
          </w:p>
          <w:p w14:paraId="6BD6484B" w14:textId="2AD2A47F" w:rsidR="00FB4327" w:rsidRPr="00BB760B" w:rsidRDefault="00FB4327" w:rsidP="00FB4327">
            <w:pPr>
              <w:pStyle w:val="NormalWeb"/>
              <w:spacing w:before="0" w:beforeAutospacing="0" w:after="0" w:afterAutospacing="0" w:line="360" w:lineRule="auto"/>
              <w:rPr>
                <w:rFonts w:ascii="Avenir Book" w:hAnsi="Avenir Book" w:cs="GillSans"/>
                <w:sz w:val="22"/>
                <w:szCs w:val="22"/>
              </w:rPr>
            </w:pPr>
            <w:r>
              <w:rPr>
                <w:rFonts w:ascii="Avenir Book" w:hAnsi="Avenir Book" w:cs="GillSans"/>
                <w:sz w:val="22"/>
                <w:szCs w:val="22"/>
              </w:rPr>
              <w:t>(</w:t>
            </w:r>
            <w:r w:rsidRPr="413393EF">
              <w:rPr>
                <w:rFonts w:ascii="Avenir Book" w:hAnsi="Avenir Book" w:cs="GillSans"/>
                <w:sz w:val="22"/>
                <w:szCs w:val="22"/>
              </w:rPr>
              <w:t xml:space="preserve">Ideally </w:t>
            </w:r>
            <w:r>
              <w:rPr>
                <w:rFonts w:ascii="Avenir Book" w:hAnsi="Avenir Book" w:cs="GillSans"/>
                <w:sz w:val="22"/>
                <w:szCs w:val="22"/>
              </w:rPr>
              <w:t>all mentorship</w:t>
            </w:r>
            <w:r w:rsidRPr="413393EF">
              <w:rPr>
                <w:rFonts w:ascii="Avenir Book" w:hAnsi="Avenir Book" w:cs="GillSans"/>
                <w:sz w:val="22"/>
                <w:szCs w:val="22"/>
              </w:rPr>
              <w:t xml:space="preserve"> sessions </w:t>
            </w:r>
            <w:r>
              <w:rPr>
                <w:rFonts w:ascii="Avenir Book" w:hAnsi="Avenir Book" w:cs="GillSans"/>
                <w:sz w:val="22"/>
                <w:szCs w:val="22"/>
              </w:rPr>
              <w:t>are completed</w:t>
            </w:r>
            <w:r w:rsidRPr="413393EF">
              <w:rPr>
                <w:rFonts w:ascii="Avenir Book" w:hAnsi="Avenir Book" w:cs="GillSans"/>
                <w:sz w:val="22"/>
                <w:szCs w:val="22"/>
              </w:rPr>
              <w:t xml:space="preserve"> at this point</w:t>
            </w:r>
            <w:r>
              <w:rPr>
                <w:rFonts w:ascii="Avenir Book" w:hAnsi="Avenir Book" w:cs="GillSans"/>
                <w:sz w:val="22"/>
                <w:szCs w:val="22"/>
              </w:rPr>
              <w:t>)</w:t>
            </w:r>
          </w:p>
        </w:tc>
      </w:tr>
      <w:tr w:rsidR="00FB4327" w:rsidRPr="00BB760B" w14:paraId="4664E99A" w14:textId="77777777" w:rsidTr="00FB4327">
        <w:tc>
          <w:tcPr>
            <w:tcW w:w="2983" w:type="dxa"/>
            <w:tcBorders>
              <w:top w:val="single" w:sz="4" w:space="0" w:color="FF2F92"/>
              <w:bottom w:val="single" w:sz="4" w:space="0" w:color="FF2F92"/>
            </w:tcBorders>
          </w:tcPr>
          <w:p w14:paraId="3E6B9246" w14:textId="0E29E4E6" w:rsidR="00FB4327" w:rsidRPr="00BB760B" w:rsidRDefault="00FB4327" w:rsidP="00FB4327">
            <w:pPr>
              <w:pStyle w:val="NormalWeb"/>
              <w:spacing w:before="0" w:beforeAutospacing="0" w:after="0" w:afterAutospacing="0" w:line="360" w:lineRule="auto"/>
              <w:jc w:val="center"/>
              <w:rPr>
                <w:rFonts w:ascii="Avenir Book" w:hAnsi="Avenir Book" w:cs="GillSans"/>
                <w:sz w:val="22"/>
                <w:szCs w:val="22"/>
              </w:rPr>
            </w:pPr>
            <w:r>
              <w:rPr>
                <w:rFonts w:ascii="Avenir Book" w:hAnsi="Avenir Book" w:cs="GillSans"/>
                <w:sz w:val="22"/>
                <w:szCs w:val="22"/>
              </w:rPr>
              <w:t xml:space="preserve">Beginning of February </w:t>
            </w:r>
            <w:r w:rsidRPr="60AE8BE5">
              <w:rPr>
                <w:rFonts w:ascii="Avenir Book" w:hAnsi="Avenir Book" w:cs="GillSans"/>
                <w:sz w:val="22"/>
                <w:szCs w:val="22"/>
              </w:rPr>
              <w:t>20</w:t>
            </w:r>
            <w:r w:rsidRPr="60AE8BE5">
              <w:rPr>
                <w:rFonts w:ascii="Avenir Book" w:hAnsi="Avenir Book" w:cs="GillSans"/>
                <w:color w:val="000000" w:themeColor="text1"/>
                <w:sz w:val="22"/>
                <w:szCs w:val="22"/>
              </w:rPr>
              <w:t>2</w:t>
            </w:r>
            <w:r w:rsidRPr="60AE8BE5">
              <w:rPr>
                <w:rFonts w:ascii="Avenir Book" w:hAnsi="Avenir Book" w:cs="GillSans"/>
                <w:sz w:val="22"/>
                <w:szCs w:val="22"/>
              </w:rPr>
              <w:t>5</w:t>
            </w:r>
          </w:p>
        </w:tc>
        <w:tc>
          <w:tcPr>
            <w:tcW w:w="7087" w:type="dxa"/>
            <w:tcBorders>
              <w:top w:val="single" w:sz="4" w:space="0" w:color="FF2F92"/>
              <w:bottom w:val="single" w:sz="4" w:space="0" w:color="FF2F92"/>
            </w:tcBorders>
          </w:tcPr>
          <w:p w14:paraId="3FD76C5C" w14:textId="4C6068C4" w:rsidR="00FB4327" w:rsidRPr="00BB760B" w:rsidRDefault="00FB4327" w:rsidP="00FB4327">
            <w:pPr>
              <w:pStyle w:val="NormalWeb"/>
              <w:spacing w:before="0" w:beforeAutospacing="0" w:after="0" w:afterAutospacing="0" w:line="360" w:lineRule="auto"/>
              <w:rPr>
                <w:rFonts w:ascii="Avenir Book" w:hAnsi="Avenir Book" w:cs="GillSans"/>
                <w:sz w:val="22"/>
                <w:szCs w:val="22"/>
              </w:rPr>
            </w:pPr>
            <w:r w:rsidRPr="2DDA4AE0">
              <w:rPr>
                <w:rFonts w:ascii="Avenir Book" w:hAnsi="Avenir Book" w:cs="GillSans"/>
                <w:color w:val="000000" w:themeColor="text1"/>
                <w:sz w:val="22"/>
                <w:szCs w:val="22"/>
              </w:rPr>
              <w:t>E</w:t>
            </w:r>
            <w:r w:rsidRPr="60AE8BE5">
              <w:rPr>
                <w:rFonts w:ascii="Avenir Book" w:hAnsi="Avenir Book" w:cs="GillSans"/>
                <w:sz w:val="22"/>
                <w:szCs w:val="22"/>
              </w:rPr>
              <w:t>valuation</w:t>
            </w:r>
            <w:r w:rsidRPr="2DDA4AE0">
              <w:rPr>
                <w:rFonts w:ascii="Avenir Book" w:hAnsi="Avenir Book" w:cs="GillSans"/>
                <w:sz w:val="22"/>
                <w:szCs w:val="22"/>
              </w:rPr>
              <w:t xml:space="preserve"> questionnaire sent to </w:t>
            </w:r>
            <w:r w:rsidR="009E71B3">
              <w:rPr>
                <w:rFonts w:ascii="Avenir Book" w:hAnsi="Avenir Book" w:cs="GillSans"/>
                <w:sz w:val="22"/>
                <w:szCs w:val="22"/>
              </w:rPr>
              <w:t>m</w:t>
            </w:r>
            <w:r w:rsidR="0003135A">
              <w:rPr>
                <w:rFonts w:ascii="Avenir Book" w:hAnsi="Avenir Book" w:cs="GillSans"/>
                <w:sz w:val="22"/>
                <w:szCs w:val="22"/>
              </w:rPr>
              <w:t>entors</w:t>
            </w:r>
          </w:p>
        </w:tc>
      </w:tr>
      <w:tr w:rsidR="00FB4327" w:rsidRPr="00BB760B" w14:paraId="2678A598" w14:textId="77777777" w:rsidTr="00FB4327">
        <w:tc>
          <w:tcPr>
            <w:tcW w:w="2983" w:type="dxa"/>
            <w:tcBorders>
              <w:top w:val="single" w:sz="4" w:space="0" w:color="FF2F92"/>
              <w:bottom w:val="single" w:sz="4" w:space="0" w:color="FF2F92"/>
            </w:tcBorders>
          </w:tcPr>
          <w:p w14:paraId="3709BC76" w14:textId="517C68D9" w:rsidR="00FB4327" w:rsidRDefault="00FB4327" w:rsidP="00FB4327">
            <w:pPr>
              <w:pStyle w:val="NormalWeb"/>
              <w:spacing w:before="0" w:beforeAutospacing="0" w:after="0" w:afterAutospacing="0" w:line="360" w:lineRule="auto"/>
              <w:jc w:val="center"/>
              <w:rPr>
                <w:rFonts w:ascii="Avenir Book" w:hAnsi="Avenir Book" w:cs="GillSans"/>
                <w:sz w:val="22"/>
                <w:szCs w:val="22"/>
              </w:rPr>
            </w:pPr>
            <w:r>
              <w:rPr>
                <w:rFonts w:ascii="Avenir Book" w:hAnsi="Avenir Book" w:cs="GillSans"/>
                <w:sz w:val="22"/>
                <w:szCs w:val="22"/>
              </w:rPr>
              <w:t>End of February 2025</w:t>
            </w:r>
          </w:p>
        </w:tc>
        <w:tc>
          <w:tcPr>
            <w:tcW w:w="7087" w:type="dxa"/>
            <w:tcBorders>
              <w:top w:val="single" w:sz="4" w:space="0" w:color="FF2F92"/>
              <w:bottom w:val="single" w:sz="4" w:space="0" w:color="FF2F92"/>
            </w:tcBorders>
          </w:tcPr>
          <w:p w14:paraId="0B8FCB58" w14:textId="29E711A1" w:rsidR="00FB4327" w:rsidRPr="2DDA4AE0" w:rsidRDefault="00FB4327" w:rsidP="00FB4327">
            <w:pPr>
              <w:pStyle w:val="NormalWeb"/>
              <w:spacing w:before="0" w:beforeAutospacing="0" w:after="0" w:afterAutospacing="0" w:line="360" w:lineRule="auto"/>
              <w:rPr>
                <w:rFonts w:ascii="Avenir Book" w:hAnsi="Avenir Book" w:cs="GillSans"/>
                <w:color w:val="000000" w:themeColor="text1"/>
                <w:sz w:val="22"/>
                <w:szCs w:val="22"/>
              </w:rPr>
            </w:pPr>
            <w:r>
              <w:rPr>
                <w:rFonts w:ascii="Avenir Book" w:hAnsi="Avenir Book" w:cs="GillSans"/>
                <w:color w:val="000000" w:themeColor="text1"/>
                <w:sz w:val="22"/>
                <w:szCs w:val="22"/>
              </w:rPr>
              <w:t>Evaluation forms filled and returned to BCB</w:t>
            </w:r>
          </w:p>
        </w:tc>
      </w:tr>
    </w:tbl>
    <w:p w14:paraId="33400EBA" w14:textId="77777777" w:rsidR="00C569F8" w:rsidRPr="007A2E4E" w:rsidRDefault="00C569F8" w:rsidP="00F5233D">
      <w:pPr>
        <w:spacing w:line="360" w:lineRule="auto"/>
        <w:rPr>
          <w:color w:val="FF0000"/>
          <w:szCs w:val="22"/>
        </w:rPr>
      </w:pPr>
    </w:p>
    <w:sectPr w:rsidR="00C569F8" w:rsidRPr="007A2E4E" w:rsidSect="00FB432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venir Book">
    <w:altName w:val="Calibri"/>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GillSans">
    <w:panose1 w:val="020B0502020104020203"/>
    <w:charset w:val="B1"/>
    <w:family w:val="swiss"/>
    <w:pitch w:val="variable"/>
    <w:sig w:usb0="80000A67" w:usb1="00000000" w:usb2="00000000" w:usb3="00000000" w:csb0="000001F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7D20"/>
    <w:multiLevelType w:val="hybridMultilevel"/>
    <w:tmpl w:val="FEC2F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3805"/>
    <w:multiLevelType w:val="hybridMultilevel"/>
    <w:tmpl w:val="C5FCF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9C371"/>
    <w:multiLevelType w:val="hybridMultilevel"/>
    <w:tmpl w:val="666A59EA"/>
    <w:lvl w:ilvl="0" w:tplc="D42E745E">
      <w:start w:val="1"/>
      <w:numFmt w:val="bullet"/>
      <w:lvlText w:val="·"/>
      <w:lvlJc w:val="left"/>
      <w:pPr>
        <w:ind w:left="720" w:hanging="360"/>
      </w:pPr>
      <w:rPr>
        <w:rFonts w:ascii="Symbol" w:hAnsi="Symbol" w:hint="default"/>
      </w:rPr>
    </w:lvl>
    <w:lvl w:ilvl="1" w:tplc="A77832B0">
      <w:start w:val="1"/>
      <w:numFmt w:val="bullet"/>
      <w:lvlText w:val="o"/>
      <w:lvlJc w:val="left"/>
      <w:pPr>
        <w:ind w:left="1440" w:hanging="360"/>
      </w:pPr>
      <w:rPr>
        <w:rFonts w:ascii="Courier New" w:hAnsi="Courier New" w:hint="default"/>
      </w:rPr>
    </w:lvl>
    <w:lvl w:ilvl="2" w:tplc="ED90515E">
      <w:start w:val="1"/>
      <w:numFmt w:val="bullet"/>
      <w:lvlText w:val=""/>
      <w:lvlJc w:val="left"/>
      <w:pPr>
        <w:ind w:left="2160" w:hanging="360"/>
      </w:pPr>
      <w:rPr>
        <w:rFonts w:ascii="Wingdings" w:hAnsi="Wingdings" w:hint="default"/>
      </w:rPr>
    </w:lvl>
    <w:lvl w:ilvl="3" w:tplc="F3E8A21A">
      <w:start w:val="1"/>
      <w:numFmt w:val="bullet"/>
      <w:lvlText w:val=""/>
      <w:lvlJc w:val="left"/>
      <w:pPr>
        <w:ind w:left="2880" w:hanging="360"/>
      </w:pPr>
      <w:rPr>
        <w:rFonts w:ascii="Symbol" w:hAnsi="Symbol" w:hint="default"/>
      </w:rPr>
    </w:lvl>
    <w:lvl w:ilvl="4" w:tplc="4EDCC99E">
      <w:start w:val="1"/>
      <w:numFmt w:val="bullet"/>
      <w:lvlText w:val="o"/>
      <w:lvlJc w:val="left"/>
      <w:pPr>
        <w:ind w:left="3600" w:hanging="360"/>
      </w:pPr>
      <w:rPr>
        <w:rFonts w:ascii="Courier New" w:hAnsi="Courier New" w:hint="default"/>
      </w:rPr>
    </w:lvl>
    <w:lvl w:ilvl="5" w:tplc="592E98FC">
      <w:start w:val="1"/>
      <w:numFmt w:val="bullet"/>
      <w:lvlText w:val=""/>
      <w:lvlJc w:val="left"/>
      <w:pPr>
        <w:ind w:left="4320" w:hanging="360"/>
      </w:pPr>
      <w:rPr>
        <w:rFonts w:ascii="Wingdings" w:hAnsi="Wingdings" w:hint="default"/>
      </w:rPr>
    </w:lvl>
    <w:lvl w:ilvl="6" w:tplc="9D847F30">
      <w:start w:val="1"/>
      <w:numFmt w:val="bullet"/>
      <w:lvlText w:val=""/>
      <w:lvlJc w:val="left"/>
      <w:pPr>
        <w:ind w:left="5040" w:hanging="360"/>
      </w:pPr>
      <w:rPr>
        <w:rFonts w:ascii="Symbol" w:hAnsi="Symbol" w:hint="default"/>
      </w:rPr>
    </w:lvl>
    <w:lvl w:ilvl="7" w:tplc="B8089432">
      <w:start w:val="1"/>
      <w:numFmt w:val="bullet"/>
      <w:lvlText w:val="o"/>
      <w:lvlJc w:val="left"/>
      <w:pPr>
        <w:ind w:left="5760" w:hanging="360"/>
      </w:pPr>
      <w:rPr>
        <w:rFonts w:ascii="Courier New" w:hAnsi="Courier New" w:hint="default"/>
      </w:rPr>
    </w:lvl>
    <w:lvl w:ilvl="8" w:tplc="ECECC040">
      <w:start w:val="1"/>
      <w:numFmt w:val="bullet"/>
      <w:lvlText w:val=""/>
      <w:lvlJc w:val="left"/>
      <w:pPr>
        <w:ind w:left="6480" w:hanging="360"/>
      </w:pPr>
      <w:rPr>
        <w:rFonts w:ascii="Wingdings" w:hAnsi="Wingdings" w:hint="default"/>
      </w:rPr>
    </w:lvl>
  </w:abstractNum>
  <w:abstractNum w:abstractNumId="3" w15:restartNumberingAfterBreak="0">
    <w:nsid w:val="0D59494C"/>
    <w:multiLevelType w:val="hybridMultilevel"/>
    <w:tmpl w:val="55528D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B363E0"/>
    <w:multiLevelType w:val="hybridMultilevel"/>
    <w:tmpl w:val="0DBA12D4"/>
    <w:lvl w:ilvl="0" w:tplc="C1463DF6">
      <w:start w:val="1"/>
      <w:numFmt w:val="bullet"/>
      <w:lvlText w:val="·"/>
      <w:lvlJc w:val="left"/>
      <w:pPr>
        <w:ind w:left="720" w:hanging="360"/>
      </w:pPr>
      <w:rPr>
        <w:rFonts w:ascii="Symbol" w:hAnsi="Symbol" w:hint="default"/>
      </w:rPr>
    </w:lvl>
    <w:lvl w:ilvl="1" w:tplc="5842363C">
      <w:start w:val="1"/>
      <w:numFmt w:val="bullet"/>
      <w:lvlText w:val="o"/>
      <w:lvlJc w:val="left"/>
      <w:pPr>
        <w:ind w:left="1440" w:hanging="360"/>
      </w:pPr>
      <w:rPr>
        <w:rFonts w:ascii="Courier New" w:hAnsi="Courier New" w:hint="default"/>
      </w:rPr>
    </w:lvl>
    <w:lvl w:ilvl="2" w:tplc="FCCA538E">
      <w:start w:val="1"/>
      <w:numFmt w:val="bullet"/>
      <w:lvlText w:val=""/>
      <w:lvlJc w:val="left"/>
      <w:pPr>
        <w:ind w:left="2160" w:hanging="360"/>
      </w:pPr>
      <w:rPr>
        <w:rFonts w:ascii="Wingdings" w:hAnsi="Wingdings" w:hint="default"/>
      </w:rPr>
    </w:lvl>
    <w:lvl w:ilvl="3" w:tplc="F62CB362">
      <w:start w:val="1"/>
      <w:numFmt w:val="bullet"/>
      <w:lvlText w:val=""/>
      <w:lvlJc w:val="left"/>
      <w:pPr>
        <w:ind w:left="2880" w:hanging="360"/>
      </w:pPr>
      <w:rPr>
        <w:rFonts w:ascii="Symbol" w:hAnsi="Symbol" w:hint="default"/>
      </w:rPr>
    </w:lvl>
    <w:lvl w:ilvl="4" w:tplc="34ACFA18">
      <w:start w:val="1"/>
      <w:numFmt w:val="bullet"/>
      <w:lvlText w:val="o"/>
      <w:lvlJc w:val="left"/>
      <w:pPr>
        <w:ind w:left="3600" w:hanging="360"/>
      </w:pPr>
      <w:rPr>
        <w:rFonts w:ascii="Courier New" w:hAnsi="Courier New" w:hint="default"/>
      </w:rPr>
    </w:lvl>
    <w:lvl w:ilvl="5" w:tplc="FA94C352">
      <w:start w:val="1"/>
      <w:numFmt w:val="bullet"/>
      <w:lvlText w:val=""/>
      <w:lvlJc w:val="left"/>
      <w:pPr>
        <w:ind w:left="4320" w:hanging="360"/>
      </w:pPr>
      <w:rPr>
        <w:rFonts w:ascii="Wingdings" w:hAnsi="Wingdings" w:hint="default"/>
      </w:rPr>
    </w:lvl>
    <w:lvl w:ilvl="6" w:tplc="B48CD8DA">
      <w:start w:val="1"/>
      <w:numFmt w:val="bullet"/>
      <w:lvlText w:val=""/>
      <w:lvlJc w:val="left"/>
      <w:pPr>
        <w:ind w:left="5040" w:hanging="360"/>
      </w:pPr>
      <w:rPr>
        <w:rFonts w:ascii="Symbol" w:hAnsi="Symbol" w:hint="default"/>
      </w:rPr>
    </w:lvl>
    <w:lvl w:ilvl="7" w:tplc="D452E93A">
      <w:start w:val="1"/>
      <w:numFmt w:val="bullet"/>
      <w:lvlText w:val="o"/>
      <w:lvlJc w:val="left"/>
      <w:pPr>
        <w:ind w:left="5760" w:hanging="360"/>
      </w:pPr>
      <w:rPr>
        <w:rFonts w:ascii="Courier New" w:hAnsi="Courier New" w:hint="default"/>
      </w:rPr>
    </w:lvl>
    <w:lvl w:ilvl="8" w:tplc="05C84BDA">
      <w:start w:val="1"/>
      <w:numFmt w:val="bullet"/>
      <w:lvlText w:val=""/>
      <w:lvlJc w:val="left"/>
      <w:pPr>
        <w:ind w:left="6480" w:hanging="360"/>
      </w:pPr>
      <w:rPr>
        <w:rFonts w:ascii="Wingdings" w:hAnsi="Wingdings" w:hint="default"/>
      </w:rPr>
    </w:lvl>
  </w:abstractNum>
  <w:abstractNum w:abstractNumId="5" w15:restartNumberingAfterBreak="0">
    <w:nsid w:val="146E6AE2"/>
    <w:multiLevelType w:val="hybridMultilevel"/>
    <w:tmpl w:val="44DC4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86CBA"/>
    <w:multiLevelType w:val="hybridMultilevel"/>
    <w:tmpl w:val="DA301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A078F5"/>
    <w:multiLevelType w:val="hybridMultilevel"/>
    <w:tmpl w:val="5524CC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F07DC4"/>
    <w:multiLevelType w:val="hybridMultilevel"/>
    <w:tmpl w:val="3104BD3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color w:val="FF2F9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BF61DC"/>
    <w:multiLevelType w:val="hybridMultilevel"/>
    <w:tmpl w:val="B2A27462"/>
    <w:lvl w:ilvl="0" w:tplc="4808B710">
      <w:start w:val="1"/>
      <w:numFmt w:val="bullet"/>
      <w:lvlText w:val=""/>
      <w:lvlJc w:val="left"/>
      <w:pPr>
        <w:ind w:left="720" w:hanging="360"/>
      </w:pPr>
      <w:rPr>
        <w:rFonts w:ascii="Symbol" w:hAnsi="Symbol" w:hint="default"/>
      </w:rPr>
    </w:lvl>
    <w:lvl w:ilvl="1" w:tplc="8B3869DC">
      <w:start w:val="1"/>
      <w:numFmt w:val="bullet"/>
      <w:lvlText w:val="o"/>
      <w:lvlJc w:val="left"/>
      <w:pPr>
        <w:ind w:left="1440" w:hanging="360"/>
      </w:pPr>
      <w:rPr>
        <w:rFonts w:ascii="Courier New" w:hAnsi="Courier New" w:hint="default"/>
      </w:rPr>
    </w:lvl>
    <w:lvl w:ilvl="2" w:tplc="BF4EC6A4">
      <w:start w:val="1"/>
      <w:numFmt w:val="bullet"/>
      <w:lvlText w:val=""/>
      <w:lvlJc w:val="left"/>
      <w:pPr>
        <w:ind w:left="2160" w:hanging="360"/>
      </w:pPr>
      <w:rPr>
        <w:rFonts w:ascii="Wingdings" w:hAnsi="Wingdings" w:hint="default"/>
      </w:rPr>
    </w:lvl>
    <w:lvl w:ilvl="3" w:tplc="3E06D546">
      <w:start w:val="1"/>
      <w:numFmt w:val="bullet"/>
      <w:lvlText w:val=""/>
      <w:lvlJc w:val="left"/>
      <w:pPr>
        <w:ind w:left="2880" w:hanging="360"/>
      </w:pPr>
      <w:rPr>
        <w:rFonts w:ascii="Symbol" w:hAnsi="Symbol" w:hint="default"/>
      </w:rPr>
    </w:lvl>
    <w:lvl w:ilvl="4" w:tplc="7472968A">
      <w:start w:val="1"/>
      <w:numFmt w:val="bullet"/>
      <w:lvlText w:val="o"/>
      <w:lvlJc w:val="left"/>
      <w:pPr>
        <w:ind w:left="3600" w:hanging="360"/>
      </w:pPr>
      <w:rPr>
        <w:rFonts w:ascii="Courier New" w:hAnsi="Courier New" w:hint="default"/>
      </w:rPr>
    </w:lvl>
    <w:lvl w:ilvl="5" w:tplc="D0BC4B0A">
      <w:start w:val="1"/>
      <w:numFmt w:val="bullet"/>
      <w:lvlText w:val=""/>
      <w:lvlJc w:val="left"/>
      <w:pPr>
        <w:ind w:left="4320" w:hanging="360"/>
      </w:pPr>
      <w:rPr>
        <w:rFonts w:ascii="Wingdings" w:hAnsi="Wingdings" w:hint="default"/>
      </w:rPr>
    </w:lvl>
    <w:lvl w:ilvl="6" w:tplc="25EADD98">
      <w:start w:val="1"/>
      <w:numFmt w:val="bullet"/>
      <w:lvlText w:val=""/>
      <w:lvlJc w:val="left"/>
      <w:pPr>
        <w:ind w:left="5040" w:hanging="360"/>
      </w:pPr>
      <w:rPr>
        <w:rFonts w:ascii="Symbol" w:hAnsi="Symbol" w:hint="default"/>
      </w:rPr>
    </w:lvl>
    <w:lvl w:ilvl="7" w:tplc="89C23F14">
      <w:start w:val="1"/>
      <w:numFmt w:val="bullet"/>
      <w:lvlText w:val="o"/>
      <w:lvlJc w:val="left"/>
      <w:pPr>
        <w:ind w:left="5760" w:hanging="360"/>
      </w:pPr>
      <w:rPr>
        <w:rFonts w:ascii="Courier New" w:hAnsi="Courier New" w:hint="default"/>
      </w:rPr>
    </w:lvl>
    <w:lvl w:ilvl="8" w:tplc="4EAEEADA">
      <w:start w:val="1"/>
      <w:numFmt w:val="bullet"/>
      <w:lvlText w:val=""/>
      <w:lvlJc w:val="left"/>
      <w:pPr>
        <w:ind w:left="6480" w:hanging="360"/>
      </w:pPr>
      <w:rPr>
        <w:rFonts w:ascii="Wingdings" w:hAnsi="Wingdings" w:hint="default"/>
      </w:rPr>
    </w:lvl>
  </w:abstractNum>
  <w:abstractNum w:abstractNumId="10" w15:restartNumberingAfterBreak="0">
    <w:nsid w:val="35203814"/>
    <w:multiLevelType w:val="hybridMultilevel"/>
    <w:tmpl w:val="0EDE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BCE3D"/>
    <w:multiLevelType w:val="hybridMultilevel"/>
    <w:tmpl w:val="ABEC115A"/>
    <w:lvl w:ilvl="0" w:tplc="112AFDD4">
      <w:start w:val="1"/>
      <w:numFmt w:val="bullet"/>
      <w:lvlText w:val="·"/>
      <w:lvlJc w:val="left"/>
      <w:pPr>
        <w:ind w:left="720" w:hanging="360"/>
      </w:pPr>
      <w:rPr>
        <w:rFonts w:ascii="Symbol" w:hAnsi="Symbol" w:hint="default"/>
      </w:rPr>
    </w:lvl>
    <w:lvl w:ilvl="1" w:tplc="31A8504A">
      <w:start w:val="1"/>
      <w:numFmt w:val="bullet"/>
      <w:lvlText w:val="o"/>
      <w:lvlJc w:val="left"/>
      <w:pPr>
        <w:ind w:left="1440" w:hanging="360"/>
      </w:pPr>
      <w:rPr>
        <w:rFonts w:ascii="Courier New" w:hAnsi="Courier New" w:hint="default"/>
      </w:rPr>
    </w:lvl>
    <w:lvl w:ilvl="2" w:tplc="A0F8C438">
      <w:start w:val="1"/>
      <w:numFmt w:val="bullet"/>
      <w:lvlText w:val=""/>
      <w:lvlJc w:val="left"/>
      <w:pPr>
        <w:ind w:left="2160" w:hanging="360"/>
      </w:pPr>
      <w:rPr>
        <w:rFonts w:ascii="Wingdings" w:hAnsi="Wingdings" w:hint="default"/>
      </w:rPr>
    </w:lvl>
    <w:lvl w:ilvl="3" w:tplc="228EE94A">
      <w:start w:val="1"/>
      <w:numFmt w:val="bullet"/>
      <w:lvlText w:val=""/>
      <w:lvlJc w:val="left"/>
      <w:pPr>
        <w:ind w:left="2880" w:hanging="360"/>
      </w:pPr>
      <w:rPr>
        <w:rFonts w:ascii="Symbol" w:hAnsi="Symbol" w:hint="default"/>
      </w:rPr>
    </w:lvl>
    <w:lvl w:ilvl="4" w:tplc="671291E4">
      <w:start w:val="1"/>
      <w:numFmt w:val="bullet"/>
      <w:lvlText w:val="o"/>
      <w:lvlJc w:val="left"/>
      <w:pPr>
        <w:ind w:left="3600" w:hanging="360"/>
      </w:pPr>
      <w:rPr>
        <w:rFonts w:ascii="Courier New" w:hAnsi="Courier New" w:hint="default"/>
      </w:rPr>
    </w:lvl>
    <w:lvl w:ilvl="5" w:tplc="4EDA57A6">
      <w:start w:val="1"/>
      <w:numFmt w:val="bullet"/>
      <w:lvlText w:val=""/>
      <w:lvlJc w:val="left"/>
      <w:pPr>
        <w:ind w:left="4320" w:hanging="360"/>
      </w:pPr>
      <w:rPr>
        <w:rFonts w:ascii="Wingdings" w:hAnsi="Wingdings" w:hint="default"/>
      </w:rPr>
    </w:lvl>
    <w:lvl w:ilvl="6" w:tplc="D6EA5F0E">
      <w:start w:val="1"/>
      <w:numFmt w:val="bullet"/>
      <w:lvlText w:val=""/>
      <w:lvlJc w:val="left"/>
      <w:pPr>
        <w:ind w:left="5040" w:hanging="360"/>
      </w:pPr>
      <w:rPr>
        <w:rFonts w:ascii="Symbol" w:hAnsi="Symbol" w:hint="default"/>
      </w:rPr>
    </w:lvl>
    <w:lvl w:ilvl="7" w:tplc="F58A7994">
      <w:start w:val="1"/>
      <w:numFmt w:val="bullet"/>
      <w:lvlText w:val="o"/>
      <w:lvlJc w:val="left"/>
      <w:pPr>
        <w:ind w:left="5760" w:hanging="360"/>
      </w:pPr>
      <w:rPr>
        <w:rFonts w:ascii="Courier New" w:hAnsi="Courier New" w:hint="default"/>
      </w:rPr>
    </w:lvl>
    <w:lvl w:ilvl="8" w:tplc="B0DA229E">
      <w:start w:val="1"/>
      <w:numFmt w:val="bullet"/>
      <w:lvlText w:val=""/>
      <w:lvlJc w:val="left"/>
      <w:pPr>
        <w:ind w:left="6480" w:hanging="360"/>
      </w:pPr>
      <w:rPr>
        <w:rFonts w:ascii="Wingdings" w:hAnsi="Wingdings" w:hint="default"/>
      </w:rPr>
    </w:lvl>
  </w:abstractNum>
  <w:abstractNum w:abstractNumId="12" w15:restartNumberingAfterBreak="0">
    <w:nsid w:val="3B836189"/>
    <w:multiLevelType w:val="hybridMultilevel"/>
    <w:tmpl w:val="0578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E33675"/>
    <w:multiLevelType w:val="hybridMultilevel"/>
    <w:tmpl w:val="67EAD554"/>
    <w:lvl w:ilvl="0" w:tplc="8AEC1D8E">
      <w:start w:val="1"/>
      <w:numFmt w:val="decimal"/>
      <w:lvlText w:val="%1."/>
      <w:lvlJc w:val="left"/>
      <w:pPr>
        <w:ind w:left="753" w:hanging="360"/>
      </w:pPr>
      <w:rPr>
        <w:rFonts w:hint="default"/>
        <w:color w:val="FF2F92"/>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14" w15:restartNumberingAfterBreak="0">
    <w:nsid w:val="453C3D87"/>
    <w:multiLevelType w:val="hybridMultilevel"/>
    <w:tmpl w:val="FC5AB308"/>
    <w:lvl w:ilvl="0" w:tplc="A8901DCA">
      <w:start w:val="1"/>
      <w:numFmt w:val="bullet"/>
      <w:lvlText w:val="·"/>
      <w:lvlJc w:val="left"/>
      <w:pPr>
        <w:ind w:left="720" w:hanging="360"/>
      </w:pPr>
      <w:rPr>
        <w:rFonts w:ascii="Symbol" w:hAnsi="Symbol" w:hint="default"/>
      </w:rPr>
    </w:lvl>
    <w:lvl w:ilvl="1" w:tplc="4C606C0A">
      <w:start w:val="1"/>
      <w:numFmt w:val="bullet"/>
      <w:lvlText w:val="o"/>
      <w:lvlJc w:val="left"/>
      <w:pPr>
        <w:ind w:left="1440" w:hanging="360"/>
      </w:pPr>
      <w:rPr>
        <w:rFonts w:ascii="Courier New" w:hAnsi="Courier New" w:hint="default"/>
      </w:rPr>
    </w:lvl>
    <w:lvl w:ilvl="2" w:tplc="3F9E0D24">
      <w:start w:val="1"/>
      <w:numFmt w:val="bullet"/>
      <w:lvlText w:val=""/>
      <w:lvlJc w:val="left"/>
      <w:pPr>
        <w:ind w:left="2160" w:hanging="360"/>
      </w:pPr>
      <w:rPr>
        <w:rFonts w:ascii="Wingdings" w:hAnsi="Wingdings" w:hint="default"/>
      </w:rPr>
    </w:lvl>
    <w:lvl w:ilvl="3" w:tplc="80663C06">
      <w:start w:val="1"/>
      <w:numFmt w:val="bullet"/>
      <w:lvlText w:val=""/>
      <w:lvlJc w:val="left"/>
      <w:pPr>
        <w:ind w:left="2880" w:hanging="360"/>
      </w:pPr>
      <w:rPr>
        <w:rFonts w:ascii="Symbol" w:hAnsi="Symbol" w:hint="default"/>
      </w:rPr>
    </w:lvl>
    <w:lvl w:ilvl="4" w:tplc="2A44BDD2">
      <w:start w:val="1"/>
      <w:numFmt w:val="bullet"/>
      <w:lvlText w:val="o"/>
      <w:lvlJc w:val="left"/>
      <w:pPr>
        <w:ind w:left="3600" w:hanging="360"/>
      </w:pPr>
      <w:rPr>
        <w:rFonts w:ascii="Courier New" w:hAnsi="Courier New" w:hint="default"/>
      </w:rPr>
    </w:lvl>
    <w:lvl w:ilvl="5" w:tplc="9B2C7FB6">
      <w:start w:val="1"/>
      <w:numFmt w:val="bullet"/>
      <w:lvlText w:val=""/>
      <w:lvlJc w:val="left"/>
      <w:pPr>
        <w:ind w:left="4320" w:hanging="360"/>
      </w:pPr>
      <w:rPr>
        <w:rFonts w:ascii="Wingdings" w:hAnsi="Wingdings" w:hint="default"/>
      </w:rPr>
    </w:lvl>
    <w:lvl w:ilvl="6" w:tplc="E4F04A84">
      <w:start w:val="1"/>
      <w:numFmt w:val="bullet"/>
      <w:lvlText w:val=""/>
      <w:lvlJc w:val="left"/>
      <w:pPr>
        <w:ind w:left="5040" w:hanging="360"/>
      </w:pPr>
      <w:rPr>
        <w:rFonts w:ascii="Symbol" w:hAnsi="Symbol" w:hint="default"/>
      </w:rPr>
    </w:lvl>
    <w:lvl w:ilvl="7" w:tplc="3AD67BC2">
      <w:start w:val="1"/>
      <w:numFmt w:val="bullet"/>
      <w:lvlText w:val="o"/>
      <w:lvlJc w:val="left"/>
      <w:pPr>
        <w:ind w:left="5760" w:hanging="360"/>
      </w:pPr>
      <w:rPr>
        <w:rFonts w:ascii="Courier New" w:hAnsi="Courier New" w:hint="default"/>
      </w:rPr>
    </w:lvl>
    <w:lvl w:ilvl="8" w:tplc="5A1A1868">
      <w:start w:val="1"/>
      <w:numFmt w:val="bullet"/>
      <w:lvlText w:val=""/>
      <w:lvlJc w:val="left"/>
      <w:pPr>
        <w:ind w:left="6480" w:hanging="360"/>
      </w:pPr>
      <w:rPr>
        <w:rFonts w:ascii="Wingdings" w:hAnsi="Wingdings" w:hint="default"/>
      </w:rPr>
    </w:lvl>
  </w:abstractNum>
  <w:abstractNum w:abstractNumId="15" w15:restartNumberingAfterBreak="0">
    <w:nsid w:val="46AAB17B"/>
    <w:multiLevelType w:val="hybridMultilevel"/>
    <w:tmpl w:val="BC6CEEAA"/>
    <w:lvl w:ilvl="0" w:tplc="883CE5AA">
      <w:start w:val="1"/>
      <w:numFmt w:val="bullet"/>
      <w:lvlText w:val="·"/>
      <w:lvlJc w:val="left"/>
      <w:pPr>
        <w:ind w:left="720" w:hanging="360"/>
      </w:pPr>
      <w:rPr>
        <w:rFonts w:ascii="Symbol" w:hAnsi="Symbol" w:hint="default"/>
      </w:rPr>
    </w:lvl>
    <w:lvl w:ilvl="1" w:tplc="2B5485B0">
      <w:start w:val="1"/>
      <w:numFmt w:val="bullet"/>
      <w:lvlText w:val="o"/>
      <w:lvlJc w:val="left"/>
      <w:pPr>
        <w:ind w:left="1440" w:hanging="360"/>
      </w:pPr>
      <w:rPr>
        <w:rFonts w:ascii="Courier New" w:hAnsi="Courier New" w:hint="default"/>
      </w:rPr>
    </w:lvl>
    <w:lvl w:ilvl="2" w:tplc="1DD022FE">
      <w:start w:val="1"/>
      <w:numFmt w:val="bullet"/>
      <w:lvlText w:val=""/>
      <w:lvlJc w:val="left"/>
      <w:pPr>
        <w:ind w:left="2160" w:hanging="360"/>
      </w:pPr>
      <w:rPr>
        <w:rFonts w:ascii="Wingdings" w:hAnsi="Wingdings" w:hint="default"/>
      </w:rPr>
    </w:lvl>
    <w:lvl w:ilvl="3" w:tplc="EE6E82A4">
      <w:start w:val="1"/>
      <w:numFmt w:val="bullet"/>
      <w:lvlText w:val=""/>
      <w:lvlJc w:val="left"/>
      <w:pPr>
        <w:ind w:left="2880" w:hanging="360"/>
      </w:pPr>
      <w:rPr>
        <w:rFonts w:ascii="Symbol" w:hAnsi="Symbol" w:hint="default"/>
      </w:rPr>
    </w:lvl>
    <w:lvl w:ilvl="4" w:tplc="2C6A61DE">
      <w:start w:val="1"/>
      <w:numFmt w:val="bullet"/>
      <w:lvlText w:val="o"/>
      <w:lvlJc w:val="left"/>
      <w:pPr>
        <w:ind w:left="3600" w:hanging="360"/>
      </w:pPr>
      <w:rPr>
        <w:rFonts w:ascii="Courier New" w:hAnsi="Courier New" w:hint="default"/>
      </w:rPr>
    </w:lvl>
    <w:lvl w:ilvl="5" w:tplc="E0D00A44">
      <w:start w:val="1"/>
      <w:numFmt w:val="bullet"/>
      <w:lvlText w:val=""/>
      <w:lvlJc w:val="left"/>
      <w:pPr>
        <w:ind w:left="4320" w:hanging="360"/>
      </w:pPr>
      <w:rPr>
        <w:rFonts w:ascii="Wingdings" w:hAnsi="Wingdings" w:hint="default"/>
      </w:rPr>
    </w:lvl>
    <w:lvl w:ilvl="6" w:tplc="4DB6AFC4">
      <w:start w:val="1"/>
      <w:numFmt w:val="bullet"/>
      <w:lvlText w:val=""/>
      <w:lvlJc w:val="left"/>
      <w:pPr>
        <w:ind w:left="5040" w:hanging="360"/>
      </w:pPr>
      <w:rPr>
        <w:rFonts w:ascii="Symbol" w:hAnsi="Symbol" w:hint="default"/>
      </w:rPr>
    </w:lvl>
    <w:lvl w:ilvl="7" w:tplc="9CAE693A">
      <w:start w:val="1"/>
      <w:numFmt w:val="bullet"/>
      <w:lvlText w:val="o"/>
      <w:lvlJc w:val="left"/>
      <w:pPr>
        <w:ind w:left="5760" w:hanging="360"/>
      </w:pPr>
      <w:rPr>
        <w:rFonts w:ascii="Courier New" w:hAnsi="Courier New" w:hint="default"/>
      </w:rPr>
    </w:lvl>
    <w:lvl w:ilvl="8" w:tplc="4BC644AC">
      <w:start w:val="1"/>
      <w:numFmt w:val="bullet"/>
      <w:lvlText w:val=""/>
      <w:lvlJc w:val="left"/>
      <w:pPr>
        <w:ind w:left="6480" w:hanging="360"/>
      </w:pPr>
      <w:rPr>
        <w:rFonts w:ascii="Wingdings" w:hAnsi="Wingdings" w:hint="default"/>
      </w:rPr>
    </w:lvl>
  </w:abstractNum>
  <w:abstractNum w:abstractNumId="16" w15:restartNumberingAfterBreak="0">
    <w:nsid w:val="559A41E3"/>
    <w:multiLevelType w:val="hybridMultilevel"/>
    <w:tmpl w:val="BFF015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AD2073"/>
    <w:multiLevelType w:val="hybridMultilevel"/>
    <w:tmpl w:val="3424C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E42156"/>
    <w:multiLevelType w:val="hybridMultilevel"/>
    <w:tmpl w:val="15D00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8B2283"/>
    <w:multiLevelType w:val="hybridMultilevel"/>
    <w:tmpl w:val="7610A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20350"/>
    <w:multiLevelType w:val="hybridMultilevel"/>
    <w:tmpl w:val="8114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188080">
    <w:abstractNumId w:val="5"/>
  </w:num>
  <w:num w:numId="2" w16cid:durableId="718358470">
    <w:abstractNumId w:val="19"/>
  </w:num>
  <w:num w:numId="3" w16cid:durableId="326370269">
    <w:abstractNumId w:val="1"/>
  </w:num>
  <w:num w:numId="4" w16cid:durableId="994335966">
    <w:abstractNumId w:val="17"/>
  </w:num>
  <w:num w:numId="5" w16cid:durableId="35350289">
    <w:abstractNumId w:val="10"/>
  </w:num>
  <w:num w:numId="6" w16cid:durableId="1931770782">
    <w:abstractNumId w:val="0"/>
  </w:num>
  <w:num w:numId="7" w16cid:durableId="1458330780">
    <w:abstractNumId w:val="6"/>
  </w:num>
  <w:num w:numId="8" w16cid:durableId="1540433737">
    <w:abstractNumId w:val="18"/>
  </w:num>
  <w:num w:numId="9" w16cid:durableId="953026591">
    <w:abstractNumId w:val="20"/>
  </w:num>
  <w:num w:numId="10" w16cid:durableId="1893808056">
    <w:abstractNumId w:val="8"/>
  </w:num>
  <w:num w:numId="11" w16cid:durableId="72510392">
    <w:abstractNumId w:val="12"/>
  </w:num>
  <w:num w:numId="12" w16cid:durableId="2004696584">
    <w:abstractNumId w:val="13"/>
  </w:num>
  <w:num w:numId="13" w16cid:durableId="1838186049">
    <w:abstractNumId w:val="9"/>
  </w:num>
  <w:num w:numId="14" w16cid:durableId="376317203">
    <w:abstractNumId w:val="4"/>
  </w:num>
  <w:num w:numId="15" w16cid:durableId="1828280107">
    <w:abstractNumId w:val="11"/>
  </w:num>
  <w:num w:numId="16" w16cid:durableId="1232502667">
    <w:abstractNumId w:val="15"/>
  </w:num>
  <w:num w:numId="17" w16cid:durableId="1163395997">
    <w:abstractNumId w:val="14"/>
  </w:num>
  <w:num w:numId="18" w16cid:durableId="1163273848">
    <w:abstractNumId w:val="2"/>
  </w:num>
  <w:num w:numId="19" w16cid:durableId="304622726">
    <w:abstractNumId w:val="16"/>
  </w:num>
  <w:num w:numId="20" w16cid:durableId="272522673">
    <w:abstractNumId w:val="7"/>
  </w:num>
  <w:num w:numId="21" w16cid:durableId="6272486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B4"/>
    <w:rsid w:val="00002D7B"/>
    <w:rsid w:val="00006EA8"/>
    <w:rsid w:val="0001000A"/>
    <w:rsid w:val="00023F3B"/>
    <w:rsid w:val="000308B1"/>
    <w:rsid w:val="00030F56"/>
    <w:rsid w:val="0003135A"/>
    <w:rsid w:val="00031624"/>
    <w:rsid w:val="00035FFA"/>
    <w:rsid w:val="00062A60"/>
    <w:rsid w:val="000656B5"/>
    <w:rsid w:val="00075CED"/>
    <w:rsid w:val="00076C61"/>
    <w:rsid w:val="00095557"/>
    <w:rsid w:val="000962A5"/>
    <w:rsid w:val="000A0778"/>
    <w:rsid w:val="000A6382"/>
    <w:rsid w:val="000B6F3C"/>
    <w:rsid w:val="000C3EEE"/>
    <w:rsid w:val="000C7045"/>
    <w:rsid w:val="000E39C8"/>
    <w:rsid w:val="000F37E5"/>
    <w:rsid w:val="00112815"/>
    <w:rsid w:val="00121DA4"/>
    <w:rsid w:val="001349AF"/>
    <w:rsid w:val="00134BEB"/>
    <w:rsid w:val="00146FF4"/>
    <w:rsid w:val="00166642"/>
    <w:rsid w:val="00187343"/>
    <w:rsid w:val="00196642"/>
    <w:rsid w:val="001A44CF"/>
    <w:rsid w:val="001A5FEA"/>
    <w:rsid w:val="001C09BD"/>
    <w:rsid w:val="001C680B"/>
    <w:rsid w:val="001F15EB"/>
    <w:rsid w:val="001F4EAE"/>
    <w:rsid w:val="0023221B"/>
    <w:rsid w:val="002322ED"/>
    <w:rsid w:val="002555CD"/>
    <w:rsid w:val="00257591"/>
    <w:rsid w:val="00270CA0"/>
    <w:rsid w:val="00270DA0"/>
    <w:rsid w:val="0028000E"/>
    <w:rsid w:val="0028204F"/>
    <w:rsid w:val="002863CB"/>
    <w:rsid w:val="00286723"/>
    <w:rsid w:val="002B7556"/>
    <w:rsid w:val="002C05E4"/>
    <w:rsid w:val="002D4CCB"/>
    <w:rsid w:val="002D7A2D"/>
    <w:rsid w:val="002E42A0"/>
    <w:rsid w:val="00322957"/>
    <w:rsid w:val="00331004"/>
    <w:rsid w:val="00342165"/>
    <w:rsid w:val="00346CE2"/>
    <w:rsid w:val="00385A96"/>
    <w:rsid w:val="0039432F"/>
    <w:rsid w:val="003D1251"/>
    <w:rsid w:val="003E1F34"/>
    <w:rsid w:val="003E7950"/>
    <w:rsid w:val="003F3F51"/>
    <w:rsid w:val="00404039"/>
    <w:rsid w:val="00413979"/>
    <w:rsid w:val="00414022"/>
    <w:rsid w:val="00424315"/>
    <w:rsid w:val="0042673F"/>
    <w:rsid w:val="00435A63"/>
    <w:rsid w:val="004625B5"/>
    <w:rsid w:val="004652F7"/>
    <w:rsid w:val="0047253A"/>
    <w:rsid w:val="00474DB8"/>
    <w:rsid w:val="00475569"/>
    <w:rsid w:val="00480187"/>
    <w:rsid w:val="004B016F"/>
    <w:rsid w:val="004B1B33"/>
    <w:rsid w:val="004C635E"/>
    <w:rsid w:val="004C65DC"/>
    <w:rsid w:val="004D66A0"/>
    <w:rsid w:val="004E2AAE"/>
    <w:rsid w:val="004E38A1"/>
    <w:rsid w:val="004E5CBA"/>
    <w:rsid w:val="004E6FC3"/>
    <w:rsid w:val="004F31CB"/>
    <w:rsid w:val="004F58BA"/>
    <w:rsid w:val="00503765"/>
    <w:rsid w:val="00507DC3"/>
    <w:rsid w:val="00510F99"/>
    <w:rsid w:val="00515561"/>
    <w:rsid w:val="00525B3F"/>
    <w:rsid w:val="005263A1"/>
    <w:rsid w:val="00533138"/>
    <w:rsid w:val="00544A6D"/>
    <w:rsid w:val="005538D2"/>
    <w:rsid w:val="00557C52"/>
    <w:rsid w:val="00562B34"/>
    <w:rsid w:val="00566487"/>
    <w:rsid w:val="00581E2F"/>
    <w:rsid w:val="00584DBA"/>
    <w:rsid w:val="005A236C"/>
    <w:rsid w:val="005E64CE"/>
    <w:rsid w:val="005F207C"/>
    <w:rsid w:val="005F4B5B"/>
    <w:rsid w:val="0060093A"/>
    <w:rsid w:val="00601C5A"/>
    <w:rsid w:val="006028BB"/>
    <w:rsid w:val="00607FD4"/>
    <w:rsid w:val="00610673"/>
    <w:rsid w:val="00611C80"/>
    <w:rsid w:val="00634886"/>
    <w:rsid w:val="006411BD"/>
    <w:rsid w:val="00661731"/>
    <w:rsid w:val="00662874"/>
    <w:rsid w:val="006637EC"/>
    <w:rsid w:val="00670C13"/>
    <w:rsid w:val="0068158C"/>
    <w:rsid w:val="00684696"/>
    <w:rsid w:val="006849C4"/>
    <w:rsid w:val="006912F4"/>
    <w:rsid w:val="006D03D6"/>
    <w:rsid w:val="006E462C"/>
    <w:rsid w:val="006F52E1"/>
    <w:rsid w:val="00713378"/>
    <w:rsid w:val="00714C8D"/>
    <w:rsid w:val="0072043D"/>
    <w:rsid w:val="00727728"/>
    <w:rsid w:val="0073552A"/>
    <w:rsid w:val="00751587"/>
    <w:rsid w:val="00751F5D"/>
    <w:rsid w:val="0077217D"/>
    <w:rsid w:val="0078296F"/>
    <w:rsid w:val="007926E6"/>
    <w:rsid w:val="00793D30"/>
    <w:rsid w:val="007A0096"/>
    <w:rsid w:val="007A0B4B"/>
    <w:rsid w:val="007A2E4E"/>
    <w:rsid w:val="007A36E0"/>
    <w:rsid w:val="007A6723"/>
    <w:rsid w:val="007C20C5"/>
    <w:rsid w:val="007C2A0D"/>
    <w:rsid w:val="007C5BA5"/>
    <w:rsid w:val="007E01FB"/>
    <w:rsid w:val="007F4A1B"/>
    <w:rsid w:val="00805A2F"/>
    <w:rsid w:val="008154EF"/>
    <w:rsid w:val="008363D0"/>
    <w:rsid w:val="00844680"/>
    <w:rsid w:val="0085742E"/>
    <w:rsid w:val="00863A6D"/>
    <w:rsid w:val="008809E8"/>
    <w:rsid w:val="00895625"/>
    <w:rsid w:val="00896901"/>
    <w:rsid w:val="008B0F17"/>
    <w:rsid w:val="008C4831"/>
    <w:rsid w:val="008C5AB7"/>
    <w:rsid w:val="008D1E41"/>
    <w:rsid w:val="008D42FF"/>
    <w:rsid w:val="008F571E"/>
    <w:rsid w:val="00900E24"/>
    <w:rsid w:val="00912B19"/>
    <w:rsid w:val="00923C2B"/>
    <w:rsid w:val="009669F2"/>
    <w:rsid w:val="00967D55"/>
    <w:rsid w:val="0098086D"/>
    <w:rsid w:val="0098565F"/>
    <w:rsid w:val="00990827"/>
    <w:rsid w:val="00993108"/>
    <w:rsid w:val="009A1161"/>
    <w:rsid w:val="009B288C"/>
    <w:rsid w:val="009B6971"/>
    <w:rsid w:val="009C1E80"/>
    <w:rsid w:val="009D7743"/>
    <w:rsid w:val="009D7998"/>
    <w:rsid w:val="009E0B41"/>
    <w:rsid w:val="009E71B3"/>
    <w:rsid w:val="009F611E"/>
    <w:rsid w:val="00A00939"/>
    <w:rsid w:val="00A064D7"/>
    <w:rsid w:val="00A07130"/>
    <w:rsid w:val="00A07C65"/>
    <w:rsid w:val="00A2033E"/>
    <w:rsid w:val="00A3299B"/>
    <w:rsid w:val="00A42B17"/>
    <w:rsid w:val="00A53EB9"/>
    <w:rsid w:val="00A609B9"/>
    <w:rsid w:val="00A62B0D"/>
    <w:rsid w:val="00A63849"/>
    <w:rsid w:val="00A6732C"/>
    <w:rsid w:val="00A77F7A"/>
    <w:rsid w:val="00A8142C"/>
    <w:rsid w:val="00A84A87"/>
    <w:rsid w:val="00A84F16"/>
    <w:rsid w:val="00A8510C"/>
    <w:rsid w:val="00A9534A"/>
    <w:rsid w:val="00AA2E35"/>
    <w:rsid w:val="00AA3809"/>
    <w:rsid w:val="00AB0002"/>
    <w:rsid w:val="00AC09DB"/>
    <w:rsid w:val="00AC248A"/>
    <w:rsid w:val="00AC4093"/>
    <w:rsid w:val="00AD5C92"/>
    <w:rsid w:val="00AE4CDC"/>
    <w:rsid w:val="00AF35C2"/>
    <w:rsid w:val="00B04B21"/>
    <w:rsid w:val="00B245C5"/>
    <w:rsid w:val="00B24B34"/>
    <w:rsid w:val="00B44762"/>
    <w:rsid w:val="00B459B4"/>
    <w:rsid w:val="00B909B5"/>
    <w:rsid w:val="00B93225"/>
    <w:rsid w:val="00BA54C3"/>
    <w:rsid w:val="00BB1E8D"/>
    <w:rsid w:val="00BB760B"/>
    <w:rsid w:val="00BC5BA8"/>
    <w:rsid w:val="00BC7EF9"/>
    <w:rsid w:val="00BE0B39"/>
    <w:rsid w:val="00BE5C1D"/>
    <w:rsid w:val="00BE5F7A"/>
    <w:rsid w:val="00BF7609"/>
    <w:rsid w:val="00C00F11"/>
    <w:rsid w:val="00C01F2E"/>
    <w:rsid w:val="00C21155"/>
    <w:rsid w:val="00C22DAD"/>
    <w:rsid w:val="00C243F4"/>
    <w:rsid w:val="00C455F5"/>
    <w:rsid w:val="00C569F8"/>
    <w:rsid w:val="00C60DE3"/>
    <w:rsid w:val="00C70280"/>
    <w:rsid w:val="00C7444F"/>
    <w:rsid w:val="00C87628"/>
    <w:rsid w:val="00CA15BA"/>
    <w:rsid w:val="00CA24C6"/>
    <w:rsid w:val="00CB0E8E"/>
    <w:rsid w:val="00CD0FCD"/>
    <w:rsid w:val="00CD60B9"/>
    <w:rsid w:val="00D14C23"/>
    <w:rsid w:val="00D25102"/>
    <w:rsid w:val="00D274E7"/>
    <w:rsid w:val="00D363CE"/>
    <w:rsid w:val="00D712B6"/>
    <w:rsid w:val="00DA1F75"/>
    <w:rsid w:val="00DB787F"/>
    <w:rsid w:val="00DB7FB0"/>
    <w:rsid w:val="00DC16A4"/>
    <w:rsid w:val="00DC42AA"/>
    <w:rsid w:val="00DD03F2"/>
    <w:rsid w:val="00DE2F16"/>
    <w:rsid w:val="00DE6284"/>
    <w:rsid w:val="00DF4BFE"/>
    <w:rsid w:val="00DF50AF"/>
    <w:rsid w:val="00DF6A71"/>
    <w:rsid w:val="00E06A03"/>
    <w:rsid w:val="00E471B4"/>
    <w:rsid w:val="00E51083"/>
    <w:rsid w:val="00E517ED"/>
    <w:rsid w:val="00E54D33"/>
    <w:rsid w:val="00E61440"/>
    <w:rsid w:val="00E62B52"/>
    <w:rsid w:val="00E638A0"/>
    <w:rsid w:val="00E67FC2"/>
    <w:rsid w:val="00E70080"/>
    <w:rsid w:val="00E757F3"/>
    <w:rsid w:val="00E818C4"/>
    <w:rsid w:val="00E920ED"/>
    <w:rsid w:val="00E96B8B"/>
    <w:rsid w:val="00E9785D"/>
    <w:rsid w:val="00EB27F0"/>
    <w:rsid w:val="00EC43DA"/>
    <w:rsid w:val="00EC50FE"/>
    <w:rsid w:val="00EC62C0"/>
    <w:rsid w:val="00EE4CC9"/>
    <w:rsid w:val="00EE57FA"/>
    <w:rsid w:val="00EE73AC"/>
    <w:rsid w:val="00EF3F25"/>
    <w:rsid w:val="00EF6F1D"/>
    <w:rsid w:val="00F002D6"/>
    <w:rsid w:val="00F029F3"/>
    <w:rsid w:val="00F105E3"/>
    <w:rsid w:val="00F26181"/>
    <w:rsid w:val="00F423BD"/>
    <w:rsid w:val="00F5233D"/>
    <w:rsid w:val="00F53A14"/>
    <w:rsid w:val="00F6556E"/>
    <w:rsid w:val="00F71456"/>
    <w:rsid w:val="00F95D8A"/>
    <w:rsid w:val="00FA7205"/>
    <w:rsid w:val="00FB4327"/>
    <w:rsid w:val="00FB5112"/>
    <w:rsid w:val="00FF1455"/>
    <w:rsid w:val="00FF2536"/>
    <w:rsid w:val="02D509DC"/>
    <w:rsid w:val="03FABD9F"/>
    <w:rsid w:val="070517F7"/>
    <w:rsid w:val="08B97BB3"/>
    <w:rsid w:val="08F74018"/>
    <w:rsid w:val="09828E62"/>
    <w:rsid w:val="10590695"/>
    <w:rsid w:val="12AFF1CF"/>
    <w:rsid w:val="15206713"/>
    <w:rsid w:val="17847C62"/>
    <w:rsid w:val="17C4FF32"/>
    <w:rsid w:val="19A8FA98"/>
    <w:rsid w:val="1BFD0610"/>
    <w:rsid w:val="1E2CA4B3"/>
    <w:rsid w:val="236EE45F"/>
    <w:rsid w:val="254DB5EC"/>
    <w:rsid w:val="27662216"/>
    <w:rsid w:val="277D8418"/>
    <w:rsid w:val="2865A228"/>
    <w:rsid w:val="2D35A3EF"/>
    <w:rsid w:val="3300C91A"/>
    <w:rsid w:val="3655DE19"/>
    <w:rsid w:val="3C610FA1"/>
    <w:rsid w:val="49AD7AE2"/>
    <w:rsid w:val="52355945"/>
    <w:rsid w:val="52515A2B"/>
    <w:rsid w:val="52AE031F"/>
    <w:rsid w:val="53E6C317"/>
    <w:rsid w:val="55BC6928"/>
    <w:rsid w:val="576798AA"/>
    <w:rsid w:val="5814F9EF"/>
    <w:rsid w:val="596B7E7C"/>
    <w:rsid w:val="5F99C651"/>
    <w:rsid w:val="60AE9A6F"/>
    <w:rsid w:val="613FF192"/>
    <w:rsid w:val="639DBAB9"/>
    <w:rsid w:val="64B5009A"/>
    <w:rsid w:val="6A724B4D"/>
    <w:rsid w:val="6AD30BBA"/>
    <w:rsid w:val="6DD3BDA6"/>
    <w:rsid w:val="6E05AB17"/>
    <w:rsid w:val="6E3AE785"/>
    <w:rsid w:val="6EBE6E0B"/>
    <w:rsid w:val="77754EB5"/>
    <w:rsid w:val="78ACFCCF"/>
    <w:rsid w:val="7D3B527A"/>
    <w:rsid w:val="7D4CC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84B42"/>
  <w15:chartTrackingRefBased/>
  <w15:docId w15:val="{843ACC29-3387-4848-AE34-245EEF94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5C5"/>
    <w:rPr>
      <w:rFonts w:ascii="Avenir Book" w:hAnsi="Avenir Book"/>
      <w:color w:val="000000" w:themeColor="text1"/>
      <w:sz w:val="22"/>
    </w:rPr>
  </w:style>
  <w:style w:type="paragraph" w:styleId="Heading1">
    <w:name w:val="heading 1"/>
    <w:basedOn w:val="NormalWeb"/>
    <w:next w:val="Normal"/>
    <w:link w:val="Heading1Char"/>
    <w:autoRedefine/>
    <w:uiPriority w:val="9"/>
    <w:qFormat/>
    <w:rsid w:val="00134BEB"/>
    <w:pPr>
      <w:spacing w:line="360" w:lineRule="auto"/>
      <w:outlineLvl w:val="0"/>
    </w:pPr>
    <w:rPr>
      <w:rFonts w:ascii="Avenir Book" w:eastAsiaTheme="minorHAnsi" w:hAnsi="Avenir Book"/>
      <w:color w:val="FF2F92"/>
      <w:sz w:val="32"/>
    </w:rPr>
  </w:style>
  <w:style w:type="paragraph" w:styleId="Heading2">
    <w:name w:val="heading 2"/>
    <w:basedOn w:val="Normal"/>
    <w:next w:val="Normal"/>
    <w:link w:val="Heading2Char"/>
    <w:autoRedefine/>
    <w:uiPriority w:val="9"/>
    <w:unhideWhenUsed/>
    <w:qFormat/>
    <w:rsid w:val="00CA15BA"/>
    <w:pPr>
      <w:keepNext/>
      <w:keepLines/>
      <w:spacing w:before="40"/>
      <w:outlineLvl w:val="1"/>
    </w:pPr>
    <w:rPr>
      <w:rFonts w:eastAsiaTheme="majorEastAsia" w:cstheme="majorBidi"/>
      <w:color w:val="FF2F92"/>
      <w:szCs w:val="26"/>
    </w:rPr>
  </w:style>
  <w:style w:type="paragraph" w:styleId="Heading4">
    <w:name w:val="heading 4"/>
    <w:basedOn w:val="Normal"/>
    <w:link w:val="Heading4Char"/>
    <w:uiPriority w:val="9"/>
    <w:qFormat/>
    <w:rsid w:val="002555CD"/>
    <w:pPr>
      <w:spacing w:before="100" w:beforeAutospacing="1" w:after="100" w:afterAutospacing="1"/>
      <w:outlineLvl w:val="3"/>
    </w:pPr>
    <w:rPr>
      <w:rFonts w:ascii="Times New Roman" w:eastAsia="Times New Roman" w:hAnsi="Times New Roman" w:cs="Times New Roman"/>
      <w:b/>
      <w:bCs/>
      <w:color w:val="auto"/>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15BA"/>
    <w:rPr>
      <w:rFonts w:ascii="Avenir Book" w:eastAsiaTheme="majorEastAsia" w:hAnsi="Avenir Book" w:cstheme="majorBidi"/>
      <w:color w:val="FF2F92"/>
      <w:sz w:val="22"/>
      <w:szCs w:val="26"/>
    </w:rPr>
  </w:style>
  <w:style w:type="character" w:customStyle="1" w:styleId="Heading1Char">
    <w:name w:val="Heading 1 Char"/>
    <w:basedOn w:val="DefaultParagraphFont"/>
    <w:link w:val="Heading1"/>
    <w:uiPriority w:val="9"/>
    <w:rsid w:val="00134BEB"/>
    <w:rPr>
      <w:rFonts w:ascii="Avenir Book" w:hAnsi="Avenir Book" w:cs="Times New Roman"/>
      <w:color w:val="FF2F92"/>
      <w:sz w:val="32"/>
      <w:lang w:eastAsia="en-GB"/>
    </w:rPr>
  </w:style>
  <w:style w:type="character" w:customStyle="1" w:styleId="Heading4Char">
    <w:name w:val="Heading 4 Char"/>
    <w:basedOn w:val="DefaultParagraphFont"/>
    <w:link w:val="Heading4"/>
    <w:uiPriority w:val="9"/>
    <w:rsid w:val="002555CD"/>
    <w:rPr>
      <w:rFonts w:ascii="Times New Roman" w:eastAsia="Times New Roman" w:hAnsi="Times New Roman" w:cs="Times New Roman"/>
      <w:b/>
      <w:bCs/>
      <w:lang w:eastAsia="en-GB"/>
    </w:rPr>
  </w:style>
  <w:style w:type="paragraph" w:styleId="NormalWeb">
    <w:name w:val="Normal (Web)"/>
    <w:basedOn w:val="Normal"/>
    <w:uiPriority w:val="99"/>
    <w:unhideWhenUsed/>
    <w:rsid w:val="002555CD"/>
    <w:pPr>
      <w:spacing w:before="100" w:beforeAutospacing="1" w:after="100" w:afterAutospacing="1"/>
    </w:pPr>
    <w:rPr>
      <w:rFonts w:ascii="Times New Roman" w:eastAsia="Times New Roman" w:hAnsi="Times New Roman" w:cs="Times New Roman"/>
      <w:color w:val="auto"/>
      <w:sz w:val="24"/>
      <w:lang w:eastAsia="en-GB"/>
    </w:rPr>
  </w:style>
  <w:style w:type="character" w:customStyle="1" w:styleId="apple-converted-space">
    <w:name w:val="apple-converted-space"/>
    <w:basedOn w:val="DefaultParagraphFont"/>
    <w:rsid w:val="002555CD"/>
  </w:style>
  <w:style w:type="paragraph" w:styleId="ListParagraph">
    <w:name w:val="List Paragraph"/>
    <w:basedOn w:val="Normal"/>
    <w:link w:val="ListParagraphChar"/>
    <w:uiPriority w:val="34"/>
    <w:qFormat/>
    <w:rsid w:val="00257591"/>
    <w:pPr>
      <w:ind w:left="720"/>
      <w:contextualSpacing/>
    </w:pPr>
  </w:style>
  <w:style w:type="character" w:styleId="Hyperlink">
    <w:name w:val="Hyperlink"/>
    <w:basedOn w:val="DefaultParagraphFont"/>
    <w:uiPriority w:val="99"/>
    <w:unhideWhenUsed/>
    <w:rsid w:val="00B909B5"/>
    <w:rPr>
      <w:color w:val="0563C1" w:themeColor="hyperlink"/>
      <w:u w:val="single"/>
    </w:rPr>
  </w:style>
  <w:style w:type="character" w:styleId="UnresolvedMention">
    <w:name w:val="Unresolved Mention"/>
    <w:basedOn w:val="DefaultParagraphFont"/>
    <w:uiPriority w:val="99"/>
    <w:semiHidden/>
    <w:unhideWhenUsed/>
    <w:rsid w:val="00B909B5"/>
    <w:rPr>
      <w:color w:val="605E5C"/>
      <w:shd w:val="clear" w:color="auto" w:fill="E1DFDD"/>
    </w:rPr>
  </w:style>
  <w:style w:type="table" w:styleId="TableGrid">
    <w:name w:val="Table Grid"/>
    <w:basedOn w:val="TableNormal"/>
    <w:uiPriority w:val="39"/>
    <w:rsid w:val="00515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584DBA"/>
    <w:rPr>
      <w:rFonts w:ascii="Avenir Book" w:hAnsi="Avenir Book"/>
      <w:color w:val="000000" w:themeColor="text1"/>
      <w:sz w:val="22"/>
    </w:rPr>
  </w:style>
  <w:style w:type="character" w:styleId="FollowedHyperlink">
    <w:name w:val="FollowedHyperlink"/>
    <w:basedOn w:val="DefaultParagraphFont"/>
    <w:uiPriority w:val="99"/>
    <w:semiHidden/>
    <w:unhideWhenUsed/>
    <w:rsid w:val="0077217D"/>
    <w:rPr>
      <w:color w:val="954F72" w:themeColor="followedHyperlink"/>
      <w:u w:val="single"/>
    </w:rPr>
  </w:style>
  <w:style w:type="paragraph" w:styleId="NoSpacing">
    <w:name w:val="No Spacing"/>
    <w:uiPriority w:val="1"/>
    <w:qFormat/>
    <w:rsid w:val="00A53EB9"/>
    <w:rPr>
      <w:rFonts w:ascii="Avenir Book" w:hAnsi="Avenir Book"/>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57358">
      <w:bodyDiv w:val="1"/>
      <w:marLeft w:val="0"/>
      <w:marRight w:val="0"/>
      <w:marTop w:val="0"/>
      <w:marBottom w:val="0"/>
      <w:divBdr>
        <w:top w:val="none" w:sz="0" w:space="0" w:color="auto"/>
        <w:left w:val="none" w:sz="0" w:space="0" w:color="auto"/>
        <w:bottom w:val="none" w:sz="0" w:space="0" w:color="auto"/>
        <w:right w:val="none" w:sz="0" w:space="0" w:color="auto"/>
      </w:divBdr>
    </w:div>
    <w:div w:id="83916403">
      <w:bodyDiv w:val="1"/>
      <w:marLeft w:val="0"/>
      <w:marRight w:val="0"/>
      <w:marTop w:val="0"/>
      <w:marBottom w:val="0"/>
      <w:divBdr>
        <w:top w:val="none" w:sz="0" w:space="0" w:color="auto"/>
        <w:left w:val="none" w:sz="0" w:space="0" w:color="auto"/>
        <w:bottom w:val="none" w:sz="0" w:space="0" w:color="auto"/>
        <w:right w:val="none" w:sz="0" w:space="0" w:color="auto"/>
      </w:divBdr>
    </w:div>
    <w:div w:id="593168152">
      <w:bodyDiv w:val="1"/>
      <w:marLeft w:val="0"/>
      <w:marRight w:val="0"/>
      <w:marTop w:val="0"/>
      <w:marBottom w:val="0"/>
      <w:divBdr>
        <w:top w:val="none" w:sz="0" w:space="0" w:color="auto"/>
        <w:left w:val="none" w:sz="0" w:space="0" w:color="auto"/>
        <w:bottom w:val="none" w:sz="0" w:space="0" w:color="auto"/>
        <w:right w:val="none" w:sz="0" w:space="0" w:color="auto"/>
      </w:divBdr>
    </w:div>
    <w:div w:id="692419418">
      <w:bodyDiv w:val="1"/>
      <w:marLeft w:val="0"/>
      <w:marRight w:val="0"/>
      <w:marTop w:val="0"/>
      <w:marBottom w:val="0"/>
      <w:divBdr>
        <w:top w:val="none" w:sz="0" w:space="0" w:color="auto"/>
        <w:left w:val="none" w:sz="0" w:space="0" w:color="auto"/>
        <w:bottom w:val="none" w:sz="0" w:space="0" w:color="auto"/>
        <w:right w:val="none" w:sz="0" w:space="0" w:color="auto"/>
      </w:divBdr>
    </w:div>
    <w:div w:id="156521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scila@britishceramicsbiennial.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scila@britishceramicsbiennia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s.google.com/forms/d/e/1FAIpQLSdJa1zSLk9Zf12Np4KpeL7NJfHAXCltV4T4ZVSdLTHjHlQRMg/viewform?usp=sf_link" TargetMode="External"/><Relationship Id="rId5" Type="http://schemas.openxmlformats.org/officeDocument/2006/relationships/styles" Target="styles.xml"/><Relationship Id="rId10" Type="http://schemas.openxmlformats.org/officeDocument/2006/relationships/hyperlink" Target="https://www.britishceramicsbiennial.com/about/opportunities/talent-development-programme-call-for-mentors/mentor-application-form/" TargetMode="External"/><Relationship Id="rId4" Type="http://schemas.openxmlformats.org/officeDocument/2006/relationships/numbering" Target="numbering.xml"/><Relationship Id="rId9" Type="http://schemas.openxmlformats.org/officeDocument/2006/relationships/hyperlink" Target="mailto:apply@britishceramicsbienni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63c67476-becd-4421-af4f-f58073694fe7" xsi:nil="true"/>
    <TaxCatchAll xmlns="b46f7915-5900-469b-b28e-8e01c59ebd42" xsi:nil="true"/>
    <lcf76f155ced4ddcb4097134ff3c332f xmlns="63c67476-becd-4421-af4f-f58073694fe7">
      <Terms xmlns="http://schemas.microsoft.com/office/infopath/2007/PartnerControls"/>
    </lcf76f155ced4ddcb4097134ff3c332f>
    <Notes xmlns="63c67476-becd-4421-af4f-f58073694fe7" xsi:nil="true"/>
    <SharedWithUsers xmlns="b46f7915-5900-469b-b28e-8e01c59ebd4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CBFC0ABEC48F4486D4AEFB965B987E" ma:contentTypeVersion="20" ma:contentTypeDescription="Create a new document." ma:contentTypeScope="" ma:versionID="223940104174b01d1305bc0625492f23">
  <xsd:schema xmlns:xsd="http://www.w3.org/2001/XMLSchema" xmlns:xs="http://www.w3.org/2001/XMLSchema" xmlns:p="http://schemas.microsoft.com/office/2006/metadata/properties" xmlns:ns2="63c67476-becd-4421-af4f-f58073694fe7" xmlns:ns3="b46f7915-5900-469b-b28e-8e01c59ebd42" targetNamespace="http://schemas.microsoft.com/office/2006/metadata/properties" ma:root="true" ma:fieldsID="e3a50cbbd9479046de15db08fc0879dc" ns2:_="" ns3:_="">
    <xsd:import namespace="63c67476-becd-4421-af4f-f58073694fe7"/>
    <xsd:import namespace="b46f7915-5900-469b-b28e-8e01c59ebd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67476-becd-4421-af4f-f58073694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format="Dropdown" ma:internalName="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16c3b4-7f49-4b15-9413-e8a730939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f7915-5900-469b-b28e-8e01c59ebd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9f969ee-cced-47a5-88ae-0599d24cb406}" ma:internalName="TaxCatchAll" ma:showField="CatchAllData" ma:web="b46f7915-5900-469b-b28e-8e01c59eb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A0FB9F-28AF-4CF8-BE75-4AB67EC9B2CE}">
  <ds:schemaRefs>
    <ds:schemaRef ds:uri="http://schemas.microsoft.com/sharepoint/v3/contenttype/forms"/>
  </ds:schemaRefs>
</ds:datastoreItem>
</file>

<file path=customXml/itemProps2.xml><?xml version="1.0" encoding="utf-8"?>
<ds:datastoreItem xmlns:ds="http://schemas.openxmlformats.org/officeDocument/2006/customXml" ds:itemID="{1D6EA5C1-B831-4036-9CA6-02AA0FF1278C}">
  <ds:schemaRefs>
    <ds:schemaRef ds:uri="http://schemas.microsoft.com/office/2006/metadata/properties"/>
    <ds:schemaRef ds:uri="http://schemas.microsoft.com/office/infopath/2007/PartnerControls"/>
    <ds:schemaRef ds:uri="63c67476-becd-4421-af4f-f58073694fe7"/>
    <ds:schemaRef ds:uri="b46f7915-5900-469b-b28e-8e01c59ebd42"/>
  </ds:schemaRefs>
</ds:datastoreItem>
</file>

<file path=customXml/itemProps3.xml><?xml version="1.0" encoding="utf-8"?>
<ds:datastoreItem xmlns:ds="http://schemas.openxmlformats.org/officeDocument/2006/customXml" ds:itemID="{4F5EA3FF-E042-4E53-8ED1-C82499181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67476-becd-4421-af4f-f58073694fe7"/>
    <ds:schemaRef ds:uri="b46f7915-5900-469b-b28e-8e01c59eb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cartwright</dc:creator>
  <cp:keywords/>
  <dc:description/>
  <cp:lastModifiedBy>Alex Rabishaw</cp:lastModifiedBy>
  <cp:revision>3</cp:revision>
  <dcterms:created xsi:type="dcterms:W3CDTF">2024-08-23T15:17:00Z</dcterms:created>
  <dcterms:modified xsi:type="dcterms:W3CDTF">2024-08-23T15:50:00Z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0x010100FFCBFC0ABEC48F4486D4AEFB965B987E</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