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7C57" w14:textId="31490089" w:rsidR="00FD16C3" w:rsidRPr="004D094C" w:rsidRDefault="00FD16C3" w:rsidP="00FD16C3">
      <w:pPr>
        <w:rPr>
          <w:u w:val="single"/>
        </w:rPr>
      </w:pPr>
      <w:r w:rsidRPr="004D094C">
        <w:rPr>
          <w:u w:val="single"/>
        </w:rPr>
        <w:t xml:space="preserve">Communications Assistant – Fixed Term </w:t>
      </w:r>
      <w:r w:rsidR="003572A6" w:rsidRPr="004D094C">
        <w:rPr>
          <w:u w:val="single"/>
        </w:rPr>
        <w:t xml:space="preserve">Freelance </w:t>
      </w:r>
      <w:r w:rsidRPr="004D094C">
        <w:rPr>
          <w:u w:val="single"/>
        </w:rPr>
        <w:t>Contract</w:t>
      </w:r>
    </w:p>
    <w:p w14:paraId="6343A726" w14:textId="0A211BB5" w:rsidR="00FD16C3" w:rsidRDefault="758CC165" w:rsidP="758CC165">
      <w:r>
        <w:t xml:space="preserve">British Ceramics Biennial (BCB) is seeking an individual to work with us on a short-term freelance basis to support our communications team between February, March and April in preparation for the 2025 British Ceramics Biennial. This role will work closely with BCB </w:t>
      </w:r>
      <w:r w:rsidRPr="758CC165">
        <w:rPr>
          <w:rStyle w:val="normaltextrun"/>
          <w:rFonts w:ascii="Aptos" w:eastAsia="Aptos" w:hAnsi="Aptos" w:cs="Aptos"/>
          <w:color w:val="000000" w:themeColor="text1"/>
          <w:lang w:val="en-GB"/>
        </w:rPr>
        <w:t>colleagues</w:t>
      </w:r>
      <w:r>
        <w:t xml:space="preserve"> to maintain social media, create content and copy and support with other administration tasks.</w:t>
      </w:r>
    </w:p>
    <w:p w14:paraId="2EB62292" w14:textId="5C147BC0" w:rsidR="00FD16C3" w:rsidRDefault="00FD16C3" w:rsidP="00E93D62">
      <w:pPr>
        <w:spacing w:after="0"/>
      </w:pPr>
      <w:r>
        <w:t xml:space="preserve">Total hours: </w:t>
      </w:r>
      <w:r w:rsidR="00BB3DE9">
        <w:t>168 hours</w:t>
      </w:r>
      <w:r w:rsidR="00BF219F">
        <w:t xml:space="preserve"> between 1</w:t>
      </w:r>
      <w:r w:rsidR="004D094C">
        <w:t>9</w:t>
      </w:r>
      <w:r w:rsidR="00BF219F">
        <w:t xml:space="preserve"> February and </w:t>
      </w:r>
      <w:r w:rsidR="003572A6">
        <w:t>30 April 2025</w:t>
      </w:r>
    </w:p>
    <w:p w14:paraId="100E6B61" w14:textId="0CF52286" w:rsidR="00FD16C3" w:rsidRDefault="00FD16C3" w:rsidP="00E93D62">
      <w:pPr>
        <w:spacing w:after="0"/>
      </w:pPr>
      <w:r>
        <w:t xml:space="preserve">Rate: </w:t>
      </w:r>
      <w:r w:rsidRPr="00FD16C3">
        <w:t>£21.20/hour</w:t>
      </w:r>
    </w:p>
    <w:p w14:paraId="62D1F973" w14:textId="7D5D4EE5" w:rsidR="00756384" w:rsidRDefault="00756384" w:rsidP="00E93D62">
      <w:pPr>
        <w:spacing w:after="0"/>
      </w:pPr>
      <w:r>
        <w:t xml:space="preserve">Total fee: </w:t>
      </w:r>
      <w:r w:rsidR="00E93D62" w:rsidRPr="00E93D62">
        <w:t>£3,562</w:t>
      </w:r>
    </w:p>
    <w:p w14:paraId="2F22B793" w14:textId="77777777" w:rsidR="00E93D62" w:rsidRDefault="00E93D62" w:rsidP="00FD16C3"/>
    <w:p w14:paraId="0C3F9FD8" w14:textId="31468CB4" w:rsidR="00FD16C3" w:rsidRDefault="758CC165" w:rsidP="00E93D62">
      <w:pPr>
        <w:spacing w:after="0"/>
      </w:pPr>
      <w:r>
        <w:t xml:space="preserve">Timings: </w:t>
      </w:r>
    </w:p>
    <w:p w14:paraId="0206EED5" w14:textId="787C755D" w:rsidR="003572A6" w:rsidRDefault="758CC165" w:rsidP="007B03F8">
      <w:pPr>
        <w:spacing w:after="0"/>
      </w:pPr>
      <w:r>
        <w:t>Application deadline: 12 noon, Monday 10</w:t>
      </w:r>
      <w:r w:rsidRPr="758CC165">
        <w:rPr>
          <w:vertAlign w:val="superscript"/>
        </w:rPr>
        <w:t xml:space="preserve"> </w:t>
      </w:r>
      <w:r>
        <w:t>February 2025</w:t>
      </w:r>
    </w:p>
    <w:p w14:paraId="22DA86D7" w14:textId="056D0603" w:rsidR="00713BD8" w:rsidRDefault="758CC165" w:rsidP="007B03F8">
      <w:pPr>
        <w:spacing w:after="0"/>
      </w:pPr>
      <w:r>
        <w:t>Interviews: Friday 14</w:t>
      </w:r>
      <w:r w:rsidRPr="758CC165">
        <w:rPr>
          <w:vertAlign w:val="superscript"/>
        </w:rPr>
        <w:t xml:space="preserve"> </w:t>
      </w:r>
      <w:r>
        <w:t>February 2025</w:t>
      </w:r>
    </w:p>
    <w:p w14:paraId="0D81F627" w14:textId="777C71CB" w:rsidR="00620F4A" w:rsidRDefault="00D3442B" w:rsidP="007B03F8">
      <w:pPr>
        <w:spacing w:after="0"/>
      </w:pPr>
      <w:r>
        <w:t>Contract Term</w:t>
      </w:r>
      <w:r w:rsidR="758CC165">
        <w:t>: 1</w:t>
      </w:r>
      <w:r w:rsidR="00DB71D7">
        <w:t xml:space="preserve">9 </w:t>
      </w:r>
      <w:r w:rsidR="758CC165">
        <w:t>February</w:t>
      </w:r>
      <w:r>
        <w:t xml:space="preserve"> to 30 April 2025, with hours to be evenly spread across this period</w:t>
      </w:r>
    </w:p>
    <w:p w14:paraId="2E2176CB" w14:textId="77777777" w:rsidR="00FD16C3" w:rsidRDefault="00FD16C3" w:rsidP="00FD16C3"/>
    <w:p w14:paraId="076CDA2D" w14:textId="76234A53" w:rsidR="00FD16C3" w:rsidRPr="00FD16C3" w:rsidRDefault="00FD16C3" w:rsidP="00FD16C3">
      <w:pPr>
        <w:rPr>
          <w:lang w:val="en-GB"/>
        </w:rPr>
      </w:pPr>
      <w:r w:rsidRPr="00FD16C3">
        <w:rPr>
          <w:lang w:val="en-GB"/>
        </w:rPr>
        <w:t>Key Responsibilities:</w:t>
      </w:r>
    </w:p>
    <w:p w14:paraId="75FA9582" w14:textId="77777777" w:rsidR="00FD16C3" w:rsidRPr="00FD16C3" w:rsidRDefault="00FD16C3" w:rsidP="00FD16C3">
      <w:pPr>
        <w:numPr>
          <w:ilvl w:val="0"/>
          <w:numId w:val="1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Create compelling copy and stories, collate information and prepare images to enable the development of engaging, integrated and multi-channel marketing materials and activities.  </w:t>
      </w:r>
    </w:p>
    <w:p w14:paraId="2946A007" w14:textId="77777777" w:rsidR="00FD16C3" w:rsidRPr="00FD16C3" w:rsidRDefault="00FD16C3" w:rsidP="00FD16C3">
      <w:pPr>
        <w:numPr>
          <w:ilvl w:val="0"/>
          <w:numId w:val="2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Monitor news and social media channels for relevant stories/content and develop BCB’s response where relevant.  </w:t>
      </w:r>
    </w:p>
    <w:p w14:paraId="1575F381" w14:textId="77777777" w:rsidR="00FD16C3" w:rsidRPr="00FD16C3" w:rsidRDefault="00FD16C3" w:rsidP="00FD16C3">
      <w:pPr>
        <w:numPr>
          <w:ilvl w:val="0"/>
          <w:numId w:val="3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Prepare eye-catching social media posts for all BCB platforms. Monitor and analyse the impact of social media coverage. Positively respond to social media messages, taking advice from the Communications &amp; Audiences Manager where necessary. </w:t>
      </w:r>
    </w:p>
    <w:p w14:paraId="690B4FDD" w14:textId="77777777" w:rsidR="00FD16C3" w:rsidRPr="00FD16C3" w:rsidRDefault="00FD16C3" w:rsidP="00FD16C3">
      <w:pPr>
        <w:numPr>
          <w:ilvl w:val="0"/>
          <w:numId w:val="4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Remain aware of key stakeholders and funders for each project and ensure they are featured in BCB communications, with their consent.  </w:t>
      </w:r>
    </w:p>
    <w:p w14:paraId="7203AD5F" w14:textId="77777777" w:rsidR="00FD16C3" w:rsidRPr="00FD16C3" w:rsidRDefault="00FD16C3" w:rsidP="00FD16C3">
      <w:pPr>
        <w:numPr>
          <w:ilvl w:val="0"/>
          <w:numId w:val="5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Input records on the customer relationship management system, ensuring that UK GDPR and data protection requirements are met.  </w:t>
      </w:r>
    </w:p>
    <w:p w14:paraId="121EF86C" w14:textId="77777777" w:rsidR="00FD16C3" w:rsidRPr="00FD16C3" w:rsidRDefault="00FD16C3" w:rsidP="00FD16C3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Take photographs and film footage where required to support BCB marketing objectives.  </w:t>
      </w:r>
    </w:p>
    <w:p w14:paraId="5C41F94F" w14:textId="77777777" w:rsidR="00FD16C3" w:rsidRPr="00FD16C3" w:rsidRDefault="00FD16C3" w:rsidP="00FD16C3">
      <w:pPr>
        <w:numPr>
          <w:ilvl w:val="0"/>
          <w:numId w:val="8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Maintain positive working relationships with partners, funders and stakeholders.  </w:t>
      </w:r>
    </w:p>
    <w:p w14:paraId="6A0620E4" w14:textId="77777777" w:rsidR="00FD16C3" w:rsidRPr="00FD16C3" w:rsidRDefault="00FD16C3" w:rsidP="00FD16C3">
      <w:pPr>
        <w:numPr>
          <w:ilvl w:val="0"/>
          <w:numId w:val="9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Provide general administrative support and record keeping for effective use of BCB computer systems. </w:t>
      </w:r>
    </w:p>
    <w:p w14:paraId="1696FF50" w14:textId="0C49BB52" w:rsidR="00BF219F" w:rsidRDefault="00FD16C3" w:rsidP="00FD16C3">
      <w:pPr>
        <w:spacing w:after="0" w:line="240" w:lineRule="auto"/>
        <w:rPr>
          <w:lang w:val="en-GB"/>
        </w:rPr>
      </w:pPr>
      <w:r w:rsidRPr="00FD16C3">
        <w:rPr>
          <w:lang w:val="en-GB"/>
        </w:rPr>
        <w:lastRenderedPageBreak/>
        <w:t> </w:t>
      </w:r>
    </w:p>
    <w:p w14:paraId="6221DA67" w14:textId="77777777" w:rsidR="008E4A9A" w:rsidRDefault="008E4A9A" w:rsidP="00FD16C3">
      <w:pPr>
        <w:spacing w:after="0" w:line="240" w:lineRule="auto"/>
        <w:rPr>
          <w:lang w:val="en-GB"/>
        </w:rPr>
      </w:pPr>
    </w:p>
    <w:p w14:paraId="1D474302" w14:textId="5F19215D" w:rsidR="00FD16C3" w:rsidRPr="00FD16C3" w:rsidRDefault="00FD16C3" w:rsidP="00FD16C3">
      <w:pPr>
        <w:spacing w:after="0" w:line="240" w:lineRule="auto"/>
        <w:rPr>
          <w:lang w:val="en-GB"/>
        </w:rPr>
      </w:pPr>
      <w:r w:rsidRPr="00FD16C3">
        <w:rPr>
          <w:lang w:val="en-GB"/>
        </w:rPr>
        <w:t>General Requirements:  </w:t>
      </w:r>
    </w:p>
    <w:p w14:paraId="51E25AB9" w14:textId="77777777" w:rsidR="00FD16C3" w:rsidRPr="00FD16C3" w:rsidRDefault="00FD16C3" w:rsidP="00FD16C3">
      <w:pPr>
        <w:numPr>
          <w:ilvl w:val="0"/>
          <w:numId w:val="10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Contribute positively and work in accordance with BCB’s culture, values, aims and objectives. </w:t>
      </w:r>
    </w:p>
    <w:p w14:paraId="73BF517B" w14:textId="77777777" w:rsidR="00FD16C3" w:rsidRPr="00FD16C3" w:rsidRDefault="00FD16C3" w:rsidP="00FD16C3">
      <w:pPr>
        <w:numPr>
          <w:ilvl w:val="0"/>
          <w:numId w:val="11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Work diligently to meet the requirements of this role description. </w:t>
      </w:r>
    </w:p>
    <w:p w14:paraId="0DA5D991" w14:textId="77777777" w:rsidR="00FD16C3" w:rsidRPr="00FD16C3" w:rsidRDefault="00FD16C3" w:rsidP="00FD16C3">
      <w:pPr>
        <w:numPr>
          <w:ilvl w:val="0"/>
          <w:numId w:val="12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Always seek to continuously improve so that the highest quality standards are achieved.  </w:t>
      </w:r>
    </w:p>
    <w:p w14:paraId="2E984926" w14:textId="77777777" w:rsidR="00FD16C3" w:rsidRPr="00FD16C3" w:rsidRDefault="00FD16C3" w:rsidP="00FD16C3">
      <w:pPr>
        <w:numPr>
          <w:ilvl w:val="0"/>
          <w:numId w:val="13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Participate positively in internal/external events, meetings and training as required.  </w:t>
      </w:r>
    </w:p>
    <w:p w14:paraId="233AF67F" w14:textId="77777777" w:rsidR="00FD16C3" w:rsidRPr="00FD16C3" w:rsidRDefault="00FD16C3" w:rsidP="00FD16C3">
      <w:pPr>
        <w:numPr>
          <w:ilvl w:val="0"/>
          <w:numId w:val="14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 xml:space="preserve">Ensure relevant policies, procedures and working practices are </w:t>
      </w:r>
      <w:proofErr w:type="gramStart"/>
      <w:r w:rsidRPr="00FD16C3">
        <w:rPr>
          <w:lang w:val="en-GB"/>
        </w:rPr>
        <w:t>adhered to at all times</w:t>
      </w:r>
      <w:proofErr w:type="gramEnd"/>
      <w:r w:rsidRPr="00FD16C3">
        <w:rPr>
          <w:lang w:val="en-GB"/>
        </w:rPr>
        <w:t>. </w:t>
      </w:r>
    </w:p>
    <w:p w14:paraId="280F28C0" w14:textId="77777777" w:rsidR="00FD16C3" w:rsidRPr="00FD16C3" w:rsidRDefault="00FD16C3" w:rsidP="00FD16C3">
      <w:pPr>
        <w:numPr>
          <w:ilvl w:val="0"/>
          <w:numId w:val="15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Act as a positive ambassador for BCB. </w:t>
      </w:r>
    </w:p>
    <w:p w14:paraId="689B1395" w14:textId="77777777" w:rsidR="00FD16C3" w:rsidRPr="00FD16C3" w:rsidRDefault="00FD16C3" w:rsidP="00FD16C3">
      <w:pPr>
        <w:numPr>
          <w:ilvl w:val="0"/>
          <w:numId w:val="16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Positively contribute to BCB’s team working environment, taking ownership of issues and supporting colleagues where appropriate.  </w:t>
      </w:r>
    </w:p>
    <w:p w14:paraId="204B200F" w14:textId="77777777" w:rsidR="00FD16C3" w:rsidRPr="00FD16C3" w:rsidRDefault="00FD16C3" w:rsidP="00FD16C3">
      <w:pPr>
        <w:numPr>
          <w:ilvl w:val="0"/>
          <w:numId w:val="17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Be flexible and willing to undertake any other duties that may be reasonably required. </w:t>
      </w:r>
    </w:p>
    <w:p w14:paraId="7D19AC9F" w14:textId="77777777" w:rsidR="00FD16C3" w:rsidRPr="00FD16C3" w:rsidRDefault="00FD16C3" w:rsidP="00FD16C3">
      <w:pPr>
        <w:numPr>
          <w:ilvl w:val="0"/>
          <w:numId w:val="18"/>
        </w:numPr>
        <w:spacing w:after="0" w:line="240" w:lineRule="auto"/>
        <w:rPr>
          <w:lang w:val="en-GB"/>
        </w:rPr>
      </w:pPr>
      <w:r w:rsidRPr="00FD16C3">
        <w:rPr>
          <w:lang w:val="en-GB"/>
        </w:rPr>
        <w:t>Positively contribute to the evaluation of the impact of BCB programmes and other key business plan objectives.  </w:t>
      </w:r>
    </w:p>
    <w:p w14:paraId="5D005369" w14:textId="77777777" w:rsidR="00FD16C3" w:rsidRPr="00FD16C3" w:rsidRDefault="00FD16C3" w:rsidP="00FD16C3">
      <w:pPr>
        <w:rPr>
          <w:lang w:val="en-GB"/>
        </w:rPr>
      </w:pPr>
      <w:r w:rsidRPr="00FD16C3">
        <w:rPr>
          <w:lang w:val="en-GB"/>
        </w:rPr>
        <w:t> </w:t>
      </w:r>
    </w:p>
    <w:p w14:paraId="708CC287" w14:textId="77777777" w:rsidR="00FD16C3" w:rsidRPr="00FD16C3" w:rsidRDefault="00FD16C3" w:rsidP="00FD16C3">
      <w:pPr>
        <w:rPr>
          <w:lang w:val="en-GB"/>
        </w:rPr>
      </w:pPr>
      <w:r w:rsidRPr="00FD16C3">
        <w:rPr>
          <w:lang w:val="en-GB"/>
        </w:rPr>
        <w:t>Person Specification</w:t>
      </w:r>
      <w:r w:rsidRPr="00FD16C3">
        <w:rPr>
          <w:rFonts w:ascii="Arial" w:hAnsi="Arial" w:cs="Arial"/>
          <w:lang w:val="en-GB"/>
        </w:rPr>
        <w:t>  </w:t>
      </w:r>
      <w:r w:rsidRPr="00FD16C3">
        <w:rPr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1245"/>
        <w:gridCol w:w="1215"/>
        <w:gridCol w:w="1613"/>
      </w:tblGrid>
      <w:tr w:rsidR="00FD16C3" w:rsidRPr="00FD16C3" w14:paraId="47475161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630F97A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Qualifications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683996A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Essential</w:t>
            </w:r>
            <w:r w:rsidRPr="00FD16C3">
              <w:rPr>
                <w:rFonts w:ascii="Arial" w:hAnsi="Arial" w:cs="Arial"/>
                <w:b/>
                <w:bCs/>
                <w:lang w:val="en-GB"/>
              </w:rPr>
              <w:t> 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0454FB88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Desirable</w:t>
            </w:r>
            <w:r w:rsidRPr="00FD16C3">
              <w:rPr>
                <w:rFonts w:ascii="Arial" w:hAnsi="Arial" w:cs="Arial"/>
                <w:b/>
                <w:bCs/>
                <w:lang w:val="en-GB"/>
              </w:rPr>
              <w:t> 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4B423DB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Method of Assessment*</w:t>
            </w:r>
            <w:r w:rsidRPr="00FD16C3">
              <w:rPr>
                <w:rFonts w:ascii="Arial" w:hAnsi="Arial" w:cs="Arial"/>
                <w:b/>
                <w:bCs/>
                <w:lang w:val="en-GB"/>
              </w:rPr>
              <w:t> 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4C37BCA6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9C84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GCSE English and Maths pass (grade C or above)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556E6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8ABF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956E8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C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2705BD1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D194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Relevant A level qualifications (or equivalent)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E8A2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962B0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260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C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</w:tbl>
    <w:p w14:paraId="22335659" w14:textId="77777777" w:rsidR="00FD16C3" w:rsidRPr="00FD16C3" w:rsidRDefault="00FD16C3" w:rsidP="00FD16C3">
      <w:pPr>
        <w:rPr>
          <w:lang w:val="en-GB"/>
        </w:rPr>
      </w:pPr>
      <w:r w:rsidRPr="00FD16C3">
        <w:rPr>
          <w:rFonts w:ascii="Arial" w:hAnsi="Arial" w:cs="Arial"/>
          <w:lang w:val="en-GB"/>
        </w:rPr>
        <w:t> </w:t>
      </w:r>
      <w:r w:rsidRPr="00FD16C3">
        <w:rPr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1245"/>
        <w:gridCol w:w="1215"/>
        <w:gridCol w:w="1613"/>
      </w:tblGrid>
      <w:tr w:rsidR="00FD16C3" w:rsidRPr="00FD16C3" w14:paraId="7AA89AA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2684630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Experience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3FD712E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Essential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38FDE7B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Desirable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7FAF143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Method of Assessment*</w:t>
            </w:r>
            <w:r w:rsidRPr="00FD16C3">
              <w:rPr>
                <w:rFonts w:ascii="Arial" w:hAnsi="Arial" w:cs="Arial"/>
                <w:b/>
                <w:bCs/>
                <w:lang w:val="en-GB"/>
              </w:rPr>
              <w:t> 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78B63C4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152D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Delivering effective results through marketing activity (including educational projects/assignments)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3735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CD920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2788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1F6AD239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2CE2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Writing articles and social media content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B72B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D2B2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C6E9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 </w:t>
            </w:r>
          </w:p>
        </w:tc>
      </w:tr>
      <w:tr w:rsidR="00FD16C3" w:rsidRPr="00FD16C3" w14:paraId="00B73EAD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F9FDC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Effective use of ICT and digital media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49BE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CE23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F9C9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255C302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C22F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lastRenderedPageBreak/>
              <w:t>Working to and achieving deadlines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B5A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6597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2F63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3DB8316E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F833C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Working positively as part of a team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A6A70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23C2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997F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1D8C9C4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D1A1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Experience in a communications role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F732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13D8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1BA1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046863A1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367A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Website administration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BEC5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6F02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77EC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 </w:t>
            </w:r>
          </w:p>
        </w:tc>
      </w:tr>
      <w:tr w:rsidR="00FD16C3" w:rsidRPr="00FD16C3" w14:paraId="1D81EE18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2D33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Planning and delivering projects and solving problems as they arise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D692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8C3C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BA0B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</w:tr>
    </w:tbl>
    <w:p w14:paraId="1C97BF20" w14:textId="77777777" w:rsidR="00FD16C3" w:rsidRPr="00FD16C3" w:rsidRDefault="00FD16C3" w:rsidP="00FD16C3">
      <w:pPr>
        <w:rPr>
          <w:lang w:val="en-GB"/>
        </w:rPr>
      </w:pPr>
      <w:r w:rsidRPr="00FD16C3">
        <w:rPr>
          <w:rFonts w:ascii="Arial" w:hAnsi="Arial" w:cs="Arial"/>
          <w:lang w:val="en-GB"/>
        </w:rPr>
        <w:t> </w:t>
      </w:r>
      <w:r w:rsidRPr="00FD16C3">
        <w:rPr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1245"/>
        <w:gridCol w:w="1215"/>
        <w:gridCol w:w="1613"/>
      </w:tblGrid>
      <w:tr w:rsidR="00FD16C3" w:rsidRPr="00FD16C3" w14:paraId="6012BE21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048BEF2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Knowledge &amp; Skills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0761FA9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Essential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54D83E4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Desirable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06D9796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Method of Assessment*</w:t>
            </w:r>
            <w:r w:rsidRPr="00FD16C3">
              <w:rPr>
                <w:rFonts w:ascii="Arial" w:hAnsi="Arial" w:cs="Arial"/>
                <w:b/>
                <w:bCs/>
                <w:lang w:val="en-GB"/>
              </w:rPr>
              <w:t> 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68AE2617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4D8CC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Ability to analyse, interpret and report on complex information</w:t>
            </w:r>
            <w:r w:rsidRPr="00FD16C3">
              <w:rPr>
                <w:rFonts w:ascii="Arial" w:hAnsi="Arial" w:cs="Arial"/>
                <w:lang w:val="en-GB"/>
              </w:rPr>
              <w:t> 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DD7A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7482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8179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 </w:t>
            </w:r>
          </w:p>
        </w:tc>
      </w:tr>
      <w:tr w:rsidR="00FD16C3" w:rsidRPr="00FD16C3" w14:paraId="3163A522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8349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Able to engage individuals and organisations in a positive and engaging manner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5944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A1C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6D5C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154A5358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D68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Able to maintain accurate numerical and other records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CD65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733D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C014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693B4D7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25A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Understanding of marketing processes and initiatives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E6A1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8459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2F198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68CBCD6D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7311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Able to understand ceramic processes and communicate them effectively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2D99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1F2A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611F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2394FC47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4BE3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Understanding of workplace health and safety requirements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1CB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1DB1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E10BC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7D84EEC8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EEC90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Competent user of Microsoft Office and social media platforms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0FB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5397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B6D1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3E85C205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97BB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Competent using basic design software, content management systems and social media management platforms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D296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B08B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B728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4DA69067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01E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lastRenderedPageBreak/>
              <w:t>Understanding of performance reporting (analytics) processes and evaluation uses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2A45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7FBB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F9DD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50BC6109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E96B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Basic understanding of UK GDPR, Data Protection and Equality Act regulations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88F0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48B6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522F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A, 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</w:tbl>
    <w:p w14:paraId="65E36C49" w14:textId="77777777" w:rsidR="00FD16C3" w:rsidRPr="00FD16C3" w:rsidRDefault="00FD16C3" w:rsidP="00FD16C3">
      <w:pPr>
        <w:rPr>
          <w:lang w:val="en-GB"/>
        </w:rPr>
      </w:pPr>
      <w:r w:rsidRPr="00FD16C3">
        <w:rPr>
          <w:rFonts w:ascii="Arial" w:hAnsi="Arial" w:cs="Arial"/>
          <w:lang w:val="en-GB"/>
        </w:rPr>
        <w:t> </w:t>
      </w:r>
      <w:r w:rsidRPr="00FD16C3">
        <w:rPr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1245"/>
        <w:gridCol w:w="1215"/>
        <w:gridCol w:w="1613"/>
      </w:tblGrid>
      <w:tr w:rsidR="00FD16C3" w:rsidRPr="00FD16C3" w14:paraId="19EADA92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60BE1A70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Personal Attributes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7809266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Essential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121451C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Desirable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hideMark/>
          </w:tcPr>
          <w:p w14:paraId="309331D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Method of Assessment*</w:t>
            </w:r>
            <w:r w:rsidRPr="00FD16C3">
              <w:rPr>
                <w:rFonts w:ascii="Arial" w:hAnsi="Arial" w:cs="Arial"/>
                <w:b/>
                <w:bCs/>
                <w:lang w:val="en-GB"/>
              </w:rPr>
              <w:t> 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4AD3BF1B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FDCF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Good verbal and written communication skills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DE0D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6F5B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D391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662B44D0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75EE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Able to work calmly and professionally under pressure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0939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9FEBC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631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2F8196EE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BBDE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Team player – work efficiently and effectively with colleagues and associates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0EE5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3FB2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81EC8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0E4DF07F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7EBC0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Appreciation of the need for equality of opportunity for all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BDC9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9B33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E221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3584D82E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FF773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Excellent attention to detail and accuracy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4E34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FCED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FDB5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 </w:t>
            </w:r>
          </w:p>
        </w:tc>
      </w:tr>
      <w:tr w:rsidR="00FD16C3" w:rsidRPr="00FD16C3" w14:paraId="4B9307BA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624D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Ability to use initiative, work independently and take ownership of own work actions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12F6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4DC62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7848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5C992F5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C539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Enthusiasm for the work of BCB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0C79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4C01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B32D0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2C983875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9743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Passion for marketing and communications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C65D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C506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59B6C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5E6B2813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A9926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Creative flair balanced with analytical outlook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22CEF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29667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0D57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045CBB0B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D50E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Proactive approach, a self-starter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6366A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261B1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A8D5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56EC89EE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03B35" w14:textId="77777777" w:rsidR="00FD16C3" w:rsidRPr="00FD16C3" w:rsidRDefault="00FD16C3" w:rsidP="00FD16C3">
            <w:pPr>
              <w:rPr>
                <w:lang w:val="en-GB"/>
              </w:rPr>
            </w:pPr>
            <w:proofErr w:type="gramStart"/>
            <w:r w:rsidRPr="00FD16C3">
              <w:rPr>
                <w:lang w:val="en-GB"/>
              </w:rPr>
              <w:t>Operates with integrity and honesty at all times</w:t>
            </w:r>
            <w:proofErr w:type="gramEnd"/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C528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6924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79A04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  <w:tr w:rsidR="00FD16C3" w:rsidRPr="00FD16C3" w14:paraId="1FE89CB1" w14:textId="77777777" w:rsidTr="00FD16C3">
        <w:trPr>
          <w:trHeight w:val="30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460AD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Identifies with BCB’s core values</w:t>
            </w:r>
            <w:r w:rsidRPr="00FD16C3">
              <w:rPr>
                <w:rFonts w:ascii="Arial" w:hAnsi="Arial" w:cs="Arial"/>
                <w:lang w:val="en-GB"/>
              </w:rPr>
              <w:t> 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DB84B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b/>
                <w:bCs/>
                <w:lang w:val="en-GB"/>
              </w:rPr>
              <w:t>*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40139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F915E" w14:textId="77777777" w:rsidR="00FD16C3" w:rsidRPr="00FD16C3" w:rsidRDefault="00FD16C3" w:rsidP="00FD16C3">
            <w:pPr>
              <w:rPr>
                <w:lang w:val="en-GB"/>
              </w:rPr>
            </w:pPr>
            <w:r w:rsidRPr="00FD16C3">
              <w:rPr>
                <w:lang w:val="en-GB"/>
              </w:rPr>
              <w:t>I</w:t>
            </w:r>
            <w:r w:rsidRPr="00FD16C3">
              <w:rPr>
                <w:rFonts w:ascii="Arial" w:hAnsi="Arial" w:cs="Arial"/>
                <w:lang w:val="en-GB"/>
              </w:rPr>
              <w:t> </w:t>
            </w:r>
            <w:r w:rsidRPr="00FD16C3">
              <w:rPr>
                <w:lang w:val="en-GB"/>
              </w:rPr>
              <w:t> </w:t>
            </w:r>
          </w:p>
        </w:tc>
      </w:tr>
    </w:tbl>
    <w:p w14:paraId="39CFE81A" w14:textId="77777777" w:rsidR="00FD16C3" w:rsidRPr="00FD16C3" w:rsidRDefault="00FD16C3" w:rsidP="00FD16C3">
      <w:pPr>
        <w:rPr>
          <w:lang w:val="en-GB"/>
        </w:rPr>
      </w:pPr>
      <w:r w:rsidRPr="00FD16C3">
        <w:rPr>
          <w:rFonts w:ascii="Arial" w:hAnsi="Arial" w:cs="Arial"/>
          <w:lang w:val="en-GB"/>
        </w:rPr>
        <w:t>  </w:t>
      </w:r>
      <w:r w:rsidRPr="00FD16C3">
        <w:rPr>
          <w:lang w:val="en-GB"/>
        </w:rPr>
        <w:t> </w:t>
      </w:r>
    </w:p>
    <w:p w14:paraId="067BAEE6" w14:textId="07E91720" w:rsidR="00FD16C3" w:rsidRPr="008E4A9A" w:rsidRDefault="00FD16C3" w:rsidP="00FD16C3">
      <w:pPr>
        <w:rPr>
          <w:lang w:val="en-GB"/>
        </w:rPr>
      </w:pPr>
      <w:r w:rsidRPr="00FD16C3">
        <w:rPr>
          <w:lang w:val="en-GB"/>
        </w:rPr>
        <w:t>* A – Application / C – Certificate / I – Interview / AT - Assessment Test</w:t>
      </w:r>
      <w:r w:rsidRPr="00FD16C3">
        <w:rPr>
          <w:rFonts w:ascii="Arial" w:hAnsi="Arial" w:cs="Arial"/>
          <w:lang w:val="en-GB"/>
        </w:rPr>
        <w:t>   </w:t>
      </w:r>
      <w:r w:rsidRPr="00FD16C3">
        <w:rPr>
          <w:lang w:val="en-GB"/>
        </w:rPr>
        <w:t> </w:t>
      </w:r>
    </w:p>
    <w:sectPr w:rsidR="00FD16C3" w:rsidRPr="008E4A9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23B6" w14:textId="77777777" w:rsidR="00393028" w:rsidRDefault="00393028" w:rsidP="00FD16C3">
      <w:pPr>
        <w:spacing w:after="0" w:line="240" w:lineRule="auto"/>
      </w:pPr>
      <w:r>
        <w:separator/>
      </w:r>
    </w:p>
  </w:endnote>
  <w:endnote w:type="continuationSeparator" w:id="0">
    <w:p w14:paraId="1E57EA6E" w14:textId="77777777" w:rsidR="00393028" w:rsidRDefault="00393028" w:rsidP="00FD16C3">
      <w:pPr>
        <w:spacing w:after="0" w:line="240" w:lineRule="auto"/>
      </w:pPr>
      <w:r>
        <w:continuationSeparator/>
      </w:r>
    </w:p>
  </w:endnote>
  <w:endnote w:type="continuationNotice" w:id="1">
    <w:p w14:paraId="1B12C082" w14:textId="77777777" w:rsidR="00393028" w:rsidRDefault="00393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B98E" w14:textId="77777777" w:rsidR="00393028" w:rsidRDefault="00393028" w:rsidP="00FD16C3">
      <w:pPr>
        <w:spacing w:after="0" w:line="240" w:lineRule="auto"/>
      </w:pPr>
      <w:r>
        <w:separator/>
      </w:r>
    </w:p>
  </w:footnote>
  <w:footnote w:type="continuationSeparator" w:id="0">
    <w:p w14:paraId="1F0BBB50" w14:textId="77777777" w:rsidR="00393028" w:rsidRDefault="00393028" w:rsidP="00FD16C3">
      <w:pPr>
        <w:spacing w:after="0" w:line="240" w:lineRule="auto"/>
      </w:pPr>
      <w:r>
        <w:continuationSeparator/>
      </w:r>
    </w:p>
  </w:footnote>
  <w:footnote w:type="continuationNotice" w:id="1">
    <w:p w14:paraId="2F9D3358" w14:textId="77777777" w:rsidR="00393028" w:rsidRDefault="00393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836A" w14:textId="2C595B13" w:rsidR="00FD16C3" w:rsidRDefault="00FD16C3">
    <w:pPr>
      <w:pStyle w:val="Header"/>
    </w:pPr>
    <w:r w:rsidRPr="00FD16C3">
      <w:rPr>
        <w:noProof/>
      </w:rPr>
      <w:drawing>
        <wp:anchor distT="0" distB="0" distL="114300" distR="114300" simplePos="0" relativeHeight="251658240" behindDoc="0" locked="0" layoutInCell="1" allowOverlap="1" wp14:anchorId="39366B13" wp14:editId="4B5DD3E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1475105" cy="811530"/>
          <wp:effectExtent l="0" t="0" r="0" b="7620"/>
          <wp:wrapTopAndBottom/>
          <wp:docPr id="1186303278" name="Picture 2" descr="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nk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16C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CA"/>
    <w:multiLevelType w:val="multilevel"/>
    <w:tmpl w:val="F18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36A6C"/>
    <w:multiLevelType w:val="multilevel"/>
    <w:tmpl w:val="F46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E3414"/>
    <w:multiLevelType w:val="multilevel"/>
    <w:tmpl w:val="482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05F42"/>
    <w:multiLevelType w:val="multilevel"/>
    <w:tmpl w:val="7B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343EA"/>
    <w:multiLevelType w:val="multilevel"/>
    <w:tmpl w:val="6290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17B8C"/>
    <w:multiLevelType w:val="multilevel"/>
    <w:tmpl w:val="E8C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F5261"/>
    <w:multiLevelType w:val="multilevel"/>
    <w:tmpl w:val="41A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027C11"/>
    <w:multiLevelType w:val="multilevel"/>
    <w:tmpl w:val="E58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52700"/>
    <w:multiLevelType w:val="multilevel"/>
    <w:tmpl w:val="E826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A1335"/>
    <w:multiLevelType w:val="multilevel"/>
    <w:tmpl w:val="072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F4A1A"/>
    <w:multiLevelType w:val="multilevel"/>
    <w:tmpl w:val="F4D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F96B7C"/>
    <w:multiLevelType w:val="multilevel"/>
    <w:tmpl w:val="957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8244BC"/>
    <w:multiLevelType w:val="multilevel"/>
    <w:tmpl w:val="36B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A74879"/>
    <w:multiLevelType w:val="multilevel"/>
    <w:tmpl w:val="192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14EA6"/>
    <w:multiLevelType w:val="multilevel"/>
    <w:tmpl w:val="FEC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6D33A6"/>
    <w:multiLevelType w:val="multilevel"/>
    <w:tmpl w:val="3DE0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FF709D"/>
    <w:multiLevelType w:val="multilevel"/>
    <w:tmpl w:val="0C8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91342C"/>
    <w:multiLevelType w:val="multilevel"/>
    <w:tmpl w:val="974E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18708">
    <w:abstractNumId w:val="3"/>
  </w:num>
  <w:num w:numId="2" w16cid:durableId="1867524150">
    <w:abstractNumId w:val="15"/>
  </w:num>
  <w:num w:numId="3" w16cid:durableId="413011900">
    <w:abstractNumId w:val="11"/>
  </w:num>
  <w:num w:numId="4" w16cid:durableId="1588341021">
    <w:abstractNumId w:val="17"/>
  </w:num>
  <w:num w:numId="5" w16cid:durableId="1589269450">
    <w:abstractNumId w:val="8"/>
  </w:num>
  <w:num w:numId="6" w16cid:durableId="1381512383">
    <w:abstractNumId w:val="2"/>
  </w:num>
  <w:num w:numId="7" w16cid:durableId="1366558035">
    <w:abstractNumId w:val="14"/>
  </w:num>
  <w:num w:numId="8" w16cid:durableId="529688021">
    <w:abstractNumId w:val="1"/>
  </w:num>
  <w:num w:numId="9" w16cid:durableId="31924233">
    <w:abstractNumId w:val="13"/>
  </w:num>
  <w:num w:numId="10" w16cid:durableId="665938568">
    <w:abstractNumId w:val="10"/>
  </w:num>
  <w:num w:numId="11" w16cid:durableId="774978144">
    <w:abstractNumId w:val="16"/>
  </w:num>
  <w:num w:numId="12" w16cid:durableId="1553225457">
    <w:abstractNumId w:val="12"/>
  </w:num>
  <w:num w:numId="13" w16cid:durableId="876629062">
    <w:abstractNumId w:val="9"/>
  </w:num>
  <w:num w:numId="14" w16cid:durableId="1680545044">
    <w:abstractNumId w:val="4"/>
  </w:num>
  <w:num w:numId="15" w16cid:durableId="2124808318">
    <w:abstractNumId w:val="0"/>
  </w:num>
  <w:num w:numId="16" w16cid:durableId="226494485">
    <w:abstractNumId w:val="6"/>
  </w:num>
  <w:num w:numId="17" w16cid:durableId="1934170109">
    <w:abstractNumId w:val="7"/>
  </w:num>
  <w:num w:numId="18" w16cid:durableId="27606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C3"/>
    <w:rsid w:val="001019F9"/>
    <w:rsid w:val="001131B2"/>
    <w:rsid w:val="00296015"/>
    <w:rsid w:val="002F38A0"/>
    <w:rsid w:val="00336B3D"/>
    <w:rsid w:val="003572A6"/>
    <w:rsid w:val="0036516D"/>
    <w:rsid w:val="00393028"/>
    <w:rsid w:val="003C4D2D"/>
    <w:rsid w:val="004000B0"/>
    <w:rsid w:val="00421F30"/>
    <w:rsid w:val="0045761D"/>
    <w:rsid w:val="004A0FA9"/>
    <w:rsid w:val="004D094C"/>
    <w:rsid w:val="004E6A0C"/>
    <w:rsid w:val="004F2020"/>
    <w:rsid w:val="00517194"/>
    <w:rsid w:val="00533637"/>
    <w:rsid w:val="00561024"/>
    <w:rsid w:val="005653C3"/>
    <w:rsid w:val="005D6295"/>
    <w:rsid w:val="005F3AF3"/>
    <w:rsid w:val="00620F4A"/>
    <w:rsid w:val="00656F2C"/>
    <w:rsid w:val="00713BD8"/>
    <w:rsid w:val="007439B6"/>
    <w:rsid w:val="00755C2E"/>
    <w:rsid w:val="00756384"/>
    <w:rsid w:val="00776B80"/>
    <w:rsid w:val="00783F0F"/>
    <w:rsid w:val="007B03F8"/>
    <w:rsid w:val="00805ED7"/>
    <w:rsid w:val="00820CB4"/>
    <w:rsid w:val="00835A7A"/>
    <w:rsid w:val="00852A98"/>
    <w:rsid w:val="008B717A"/>
    <w:rsid w:val="008D60C7"/>
    <w:rsid w:val="008E4A9A"/>
    <w:rsid w:val="00990B8A"/>
    <w:rsid w:val="009C5856"/>
    <w:rsid w:val="00AB703F"/>
    <w:rsid w:val="00BB3DE9"/>
    <w:rsid w:val="00BF1A37"/>
    <w:rsid w:val="00BF219F"/>
    <w:rsid w:val="00C17D5F"/>
    <w:rsid w:val="00C65965"/>
    <w:rsid w:val="00CA7441"/>
    <w:rsid w:val="00CD506E"/>
    <w:rsid w:val="00CE2F2C"/>
    <w:rsid w:val="00D3442B"/>
    <w:rsid w:val="00D62567"/>
    <w:rsid w:val="00D86B13"/>
    <w:rsid w:val="00D91B40"/>
    <w:rsid w:val="00DB71D7"/>
    <w:rsid w:val="00DF4C68"/>
    <w:rsid w:val="00E70806"/>
    <w:rsid w:val="00E8004B"/>
    <w:rsid w:val="00E93D62"/>
    <w:rsid w:val="00EE3A63"/>
    <w:rsid w:val="00F2412A"/>
    <w:rsid w:val="00F365E0"/>
    <w:rsid w:val="00F44A14"/>
    <w:rsid w:val="00F91406"/>
    <w:rsid w:val="00FD16C3"/>
    <w:rsid w:val="0F90A316"/>
    <w:rsid w:val="1116497B"/>
    <w:rsid w:val="2327E054"/>
    <w:rsid w:val="758C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6FE7"/>
  <w15:chartTrackingRefBased/>
  <w15:docId w15:val="{C69D47E6-2741-4C2D-B4E8-A7994C1C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6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C3"/>
  </w:style>
  <w:style w:type="paragraph" w:styleId="Footer">
    <w:name w:val="footer"/>
    <w:basedOn w:val="Normal"/>
    <w:link w:val="FooterChar"/>
    <w:uiPriority w:val="99"/>
    <w:unhideWhenUsed/>
    <w:rsid w:val="00FD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C3"/>
  </w:style>
  <w:style w:type="paragraph" w:styleId="CommentText">
    <w:name w:val="annotation text"/>
    <w:basedOn w:val="Normal"/>
    <w:link w:val="CommentTextChar"/>
    <w:uiPriority w:val="99"/>
    <w:semiHidden/>
    <w:unhideWhenUsed/>
    <w:rsid w:val="00F44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1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4A14"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758CC165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5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3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7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0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3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8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6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4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8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1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4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0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2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4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9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2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1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2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5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3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6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2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6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5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0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9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1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2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7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7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5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0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8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6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8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1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1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2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7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2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2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3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7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2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0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1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1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0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5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7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9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2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8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7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8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1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3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3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2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6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3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5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6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0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9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8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1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8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9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4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4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5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2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6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1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4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8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9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7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1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3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0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7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7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0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4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6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0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0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8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3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0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0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6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0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1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3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8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7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6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8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5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8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9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7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8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6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Armitage</dc:creator>
  <cp:keywords/>
  <dc:description/>
  <cp:lastModifiedBy>Alex Rabishaw</cp:lastModifiedBy>
  <cp:revision>36</cp:revision>
  <dcterms:created xsi:type="dcterms:W3CDTF">2025-01-29T00:44:00Z</dcterms:created>
  <dcterms:modified xsi:type="dcterms:W3CDTF">2025-01-31T14:20:00Z</dcterms:modified>
</cp:coreProperties>
</file>